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938FF" w14:textId="420962F6" w:rsidR="001127EA" w:rsidRDefault="001127EA" w:rsidP="001127EA">
      <w:pPr>
        <w:jc w:val="center"/>
        <w:rPr>
          <w:rFonts w:asciiTheme="majorHAnsi" w:hAnsiTheme="majorHAnsi" w:cstheme="majorHAnsi"/>
          <w:b/>
          <w:bCs/>
          <w:sz w:val="36"/>
          <w:szCs w:val="36"/>
        </w:rPr>
      </w:pPr>
      <w:r w:rsidRPr="001127EA">
        <w:rPr>
          <w:rFonts w:asciiTheme="majorHAnsi" w:hAnsiTheme="majorHAnsi" w:cstheme="majorHAnsi"/>
          <w:b/>
          <w:bCs/>
          <w:sz w:val="36"/>
          <w:szCs w:val="36"/>
        </w:rPr>
        <w:t>Dining Operations Contingency Plans for Fall 2020</w:t>
      </w:r>
    </w:p>
    <w:p w14:paraId="7D2643F1" w14:textId="5CC89FFD" w:rsidR="00B46504" w:rsidRPr="00B46504" w:rsidRDefault="00B46504" w:rsidP="001127EA">
      <w:pPr>
        <w:jc w:val="center"/>
        <w:rPr>
          <w:rFonts w:asciiTheme="majorHAnsi" w:hAnsiTheme="majorHAnsi" w:cstheme="majorHAnsi"/>
          <w:sz w:val="16"/>
          <w:szCs w:val="16"/>
        </w:rPr>
      </w:pPr>
      <w:r w:rsidRPr="00B46504">
        <w:rPr>
          <w:rFonts w:asciiTheme="majorHAnsi" w:hAnsiTheme="majorHAnsi" w:cstheme="majorHAnsi"/>
          <w:sz w:val="16"/>
          <w:szCs w:val="16"/>
        </w:rPr>
        <w:t>Revised 5/</w:t>
      </w:r>
      <w:r w:rsidR="00442315">
        <w:rPr>
          <w:rFonts w:asciiTheme="majorHAnsi" w:hAnsiTheme="majorHAnsi" w:cstheme="majorHAnsi"/>
          <w:sz w:val="16"/>
          <w:szCs w:val="16"/>
        </w:rPr>
        <w:t>18</w:t>
      </w:r>
      <w:r w:rsidRPr="00B46504">
        <w:rPr>
          <w:rFonts w:asciiTheme="majorHAnsi" w:hAnsiTheme="majorHAnsi" w:cstheme="majorHAnsi"/>
          <w:sz w:val="16"/>
          <w:szCs w:val="16"/>
        </w:rPr>
        <w:t>/2020</w:t>
      </w:r>
    </w:p>
    <w:p w14:paraId="78A52839" w14:textId="7304FC21" w:rsidR="001B6326" w:rsidRDefault="001B6326" w:rsidP="001127EA">
      <w:pPr>
        <w:jc w:val="center"/>
        <w:rPr>
          <w:rFonts w:asciiTheme="majorHAnsi" w:hAnsiTheme="majorHAnsi" w:cstheme="majorHAnsi"/>
          <w:b/>
          <w:bCs/>
          <w:sz w:val="36"/>
          <w:szCs w:val="36"/>
        </w:rPr>
      </w:pPr>
    </w:p>
    <w:p w14:paraId="21496DB5" w14:textId="77777777" w:rsidR="001B6326" w:rsidRPr="001127EA" w:rsidRDefault="001B6326" w:rsidP="001127EA">
      <w:pPr>
        <w:jc w:val="center"/>
        <w:rPr>
          <w:rFonts w:asciiTheme="majorHAnsi" w:hAnsiTheme="majorHAnsi" w:cstheme="majorHAnsi"/>
          <w:b/>
          <w:bCs/>
          <w:sz w:val="36"/>
          <w:szCs w:val="36"/>
        </w:rPr>
      </w:pPr>
    </w:p>
    <w:p w14:paraId="571D6BBD" w14:textId="5BEA6E9D" w:rsidR="0081427D" w:rsidRDefault="0081427D" w:rsidP="0081427D">
      <w:pPr>
        <w:rPr>
          <w:rFonts w:asciiTheme="majorHAnsi" w:hAnsiTheme="majorHAnsi" w:cstheme="majorHAnsi"/>
        </w:rPr>
      </w:pPr>
      <w:bookmarkStart w:id="0" w:name="_GoBack"/>
      <w:bookmarkEnd w:id="0"/>
    </w:p>
    <w:p w14:paraId="4BA2766B" w14:textId="749D089C" w:rsidR="0081427D" w:rsidRPr="00DE0E54" w:rsidRDefault="0081427D" w:rsidP="0081427D">
      <w:pPr>
        <w:rPr>
          <w:rFonts w:asciiTheme="majorHAnsi" w:hAnsiTheme="majorHAnsi" w:cstheme="majorHAnsi"/>
          <w:b/>
          <w:bCs/>
        </w:rPr>
      </w:pPr>
      <w:r w:rsidRPr="00DE0E54">
        <w:rPr>
          <w:rFonts w:asciiTheme="majorHAnsi" w:hAnsiTheme="majorHAnsi" w:cstheme="majorHAnsi"/>
          <w:b/>
          <w:bCs/>
        </w:rPr>
        <w:t xml:space="preserve">Committee </w:t>
      </w:r>
      <w:r w:rsidR="00DE0E54" w:rsidRPr="00DE0E54">
        <w:rPr>
          <w:rFonts w:asciiTheme="majorHAnsi" w:hAnsiTheme="majorHAnsi" w:cstheme="majorHAnsi"/>
          <w:b/>
          <w:bCs/>
        </w:rPr>
        <w:t>Charge</w:t>
      </w:r>
    </w:p>
    <w:p w14:paraId="136BDEE1" w14:textId="69658D9B" w:rsidR="0081427D" w:rsidRDefault="0081427D" w:rsidP="0081427D">
      <w:pPr>
        <w:ind w:left="720"/>
        <w:rPr>
          <w:rFonts w:asciiTheme="majorHAnsi" w:hAnsiTheme="majorHAnsi" w:cstheme="majorHAnsi"/>
        </w:rPr>
      </w:pPr>
      <w:r>
        <w:rPr>
          <w:rFonts w:asciiTheme="majorHAnsi" w:hAnsiTheme="majorHAnsi" w:cstheme="majorHAnsi"/>
        </w:rPr>
        <w:t xml:space="preserve">Develop contingency plans for on-campus dining (residential, </w:t>
      </w:r>
      <w:r w:rsidRPr="008154E9">
        <w:rPr>
          <w:rFonts w:asciiTheme="majorHAnsi" w:hAnsiTheme="majorHAnsi" w:cstheme="majorHAnsi"/>
        </w:rPr>
        <w:t>retail, and catering</w:t>
      </w:r>
      <w:r>
        <w:rPr>
          <w:rFonts w:asciiTheme="majorHAnsi" w:hAnsiTheme="majorHAnsi" w:cstheme="majorHAnsi"/>
        </w:rPr>
        <w:t>) to address three possible scenarios for Fall 2020</w:t>
      </w:r>
      <w:r w:rsidR="003E0BC3">
        <w:rPr>
          <w:rFonts w:asciiTheme="majorHAnsi" w:hAnsiTheme="majorHAnsi" w:cstheme="majorHAnsi"/>
        </w:rPr>
        <w:t>:</w:t>
      </w:r>
    </w:p>
    <w:p w14:paraId="5123BC70" w14:textId="6300F977" w:rsidR="0081427D" w:rsidRDefault="0081427D" w:rsidP="0081427D">
      <w:pPr>
        <w:ind w:left="720"/>
        <w:rPr>
          <w:rFonts w:asciiTheme="majorHAnsi" w:hAnsiTheme="majorHAnsi" w:cstheme="majorHAnsi"/>
        </w:rPr>
      </w:pPr>
    </w:p>
    <w:p w14:paraId="376F2FD6" w14:textId="6D2EAD19" w:rsidR="0081427D" w:rsidRDefault="0081427D" w:rsidP="0081427D">
      <w:pPr>
        <w:ind w:left="720"/>
        <w:rPr>
          <w:rFonts w:asciiTheme="majorHAnsi" w:hAnsiTheme="majorHAnsi" w:cstheme="majorHAnsi"/>
        </w:rPr>
      </w:pPr>
      <w:r>
        <w:rPr>
          <w:rFonts w:asciiTheme="majorHAnsi" w:hAnsiTheme="majorHAnsi" w:cstheme="majorHAnsi"/>
        </w:rPr>
        <w:t>Contingency Plan 1: Fall classes begin with social distancing expectations</w:t>
      </w:r>
    </w:p>
    <w:p w14:paraId="32B39909" w14:textId="6084D4F5" w:rsidR="0081427D" w:rsidRDefault="0081427D" w:rsidP="0081427D">
      <w:pPr>
        <w:ind w:left="720"/>
        <w:rPr>
          <w:rFonts w:asciiTheme="majorHAnsi" w:hAnsiTheme="majorHAnsi" w:cstheme="majorHAnsi"/>
        </w:rPr>
      </w:pPr>
      <w:r>
        <w:rPr>
          <w:rFonts w:asciiTheme="majorHAnsi" w:hAnsiTheme="majorHAnsi" w:cstheme="majorHAnsi"/>
        </w:rPr>
        <w:t>Contingency Plan 2: Fall classes begin fully online</w:t>
      </w:r>
    </w:p>
    <w:p w14:paraId="62EA9272" w14:textId="43DCA524" w:rsidR="0081427D" w:rsidRDefault="0081427D" w:rsidP="0081427D">
      <w:pPr>
        <w:ind w:left="720"/>
        <w:rPr>
          <w:rFonts w:asciiTheme="majorHAnsi" w:hAnsiTheme="majorHAnsi" w:cstheme="majorHAnsi"/>
        </w:rPr>
      </w:pPr>
      <w:r>
        <w:rPr>
          <w:rFonts w:asciiTheme="majorHAnsi" w:hAnsiTheme="majorHAnsi" w:cstheme="majorHAnsi"/>
        </w:rPr>
        <w:t xml:space="preserve">Contingency Plan 3: </w:t>
      </w:r>
      <w:r w:rsidR="00825C4C">
        <w:rPr>
          <w:rFonts w:asciiTheme="majorHAnsi" w:hAnsiTheme="majorHAnsi" w:cstheme="majorHAnsi"/>
        </w:rPr>
        <w:t>Fall c</w:t>
      </w:r>
      <w:r>
        <w:rPr>
          <w:rFonts w:asciiTheme="majorHAnsi" w:hAnsiTheme="majorHAnsi" w:cstheme="majorHAnsi"/>
        </w:rPr>
        <w:t>lasses</w:t>
      </w:r>
      <w:r w:rsidR="00825C4C">
        <w:rPr>
          <w:rFonts w:asciiTheme="majorHAnsi" w:hAnsiTheme="majorHAnsi" w:cstheme="majorHAnsi"/>
        </w:rPr>
        <w:t xml:space="preserve"> begin with social distancing expectations</w:t>
      </w:r>
      <w:r>
        <w:rPr>
          <w:rFonts w:asciiTheme="majorHAnsi" w:hAnsiTheme="majorHAnsi" w:cstheme="majorHAnsi"/>
        </w:rPr>
        <w:t xml:space="preserve"> and operations must go to an online format </w:t>
      </w:r>
      <w:r w:rsidR="003E0BC3">
        <w:rPr>
          <w:rFonts w:asciiTheme="majorHAnsi" w:hAnsiTheme="majorHAnsi" w:cstheme="majorHAnsi"/>
        </w:rPr>
        <w:t>after the semester begins</w:t>
      </w:r>
    </w:p>
    <w:p w14:paraId="7B94F4B8" w14:textId="28B29560" w:rsidR="0081427D" w:rsidRDefault="0081427D" w:rsidP="0081427D">
      <w:pPr>
        <w:rPr>
          <w:rFonts w:asciiTheme="majorHAnsi" w:hAnsiTheme="majorHAnsi" w:cstheme="majorHAnsi"/>
        </w:rPr>
      </w:pPr>
    </w:p>
    <w:p w14:paraId="66195864" w14:textId="0C0D2A41" w:rsidR="00DE0E54" w:rsidRPr="00DE0E54" w:rsidRDefault="00DE0E54" w:rsidP="0081427D">
      <w:pPr>
        <w:rPr>
          <w:rFonts w:asciiTheme="majorHAnsi" w:hAnsiTheme="majorHAnsi" w:cstheme="majorHAnsi"/>
          <w:b/>
          <w:bCs/>
        </w:rPr>
      </w:pPr>
      <w:r w:rsidRPr="00DE0E54">
        <w:rPr>
          <w:rFonts w:asciiTheme="majorHAnsi" w:hAnsiTheme="majorHAnsi" w:cstheme="majorHAnsi"/>
          <w:b/>
          <w:bCs/>
        </w:rPr>
        <w:t>State Guidance</w:t>
      </w:r>
    </w:p>
    <w:p w14:paraId="701AB243" w14:textId="0DEF216D" w:rsidR="00DE0E54" w:rsidRDefault="00DE0E54" w:rsidP="0081427D">
      <w:pPr>
        <w:rPr>
          <w:rFonts w:asciiTheme="majorHAnsi" w:hAnsiTheme="majorHAnsi" w:cstheme="majorHAnsi"/>
        </w:rPr>
      </w:pPr>
      <w:r>
        <w:rPr>
          <w:rFonts w:asciiTheme="majorHAnsi" w:hAnsiTheme="majorHAnsi" w:cstheme="majorHAnsi"/>
        </w:rPr>
        <w:t xml:space="preserve">In </w:t>
      </w:r>
      <w:r w:rsidR="00C23159">
        <w:rPr>
          <w:rFonts w:asciiTheme="majorHAnsi" w:hAnsiTheme="majorHAnsi" w:cstheme="majorHAnsi"/>
        </w:rPr>
        <w:t xml:space="preserve">an </w:t>
      </w:r>
      <w:r>
        <w:rPr>
          <w:rFonts w:asciiTheme="majorHAnsi" w:hAnsiTheme="majorHAnsi" w:cstheme="majorHAnsi"/>
        </w:rPr>
        <w:t xml:space="preserve">Executive Order issued by Governor Kemp </w:t>
      </w:r>
      <w:r w:rsidR="00C23159">
        <w:rPr>
          <w:rFonts w:asciiTheme="majorHAnsi" w:hAnsiTheme="majorHAnsi" w:cstheme="majorHAnsi"/>
        </w:rPr>
        <w:t>on May 12</w:t>
      </w:r>
      <w:r>
        <w:rPr>
          <w:rFonts w:asciiTheme="majorHAnsi" w:hAnsiTheme="majorHAnsi" w:cstheme="majorHAnsi"/>
        </w:rPr>
        <w:t>, 2020,</w:t>
      </w:r>
      <w:r w:rsidR="00C23159">
        <w:rPr>
          <w:rFonts w:asciiTheme="majorHAnsi" w:hAnsiTheme="majorHAnsi" w:cstheme="majorHAnsi"/>
        </w:rPr>
        <w:t xml:space="preserve"> and effective May 14, 2020</w:t>
      </w:r>
      <w:r>
        <w:rPr>
          <w:rFonts w:asciiTheme="majorHAnsi" w:hAnsiTheme="majorHAnsi" w:cstheme="majorHAnsi"/>
        </w:rPr>
        <w:t xml:space="preserve"> the following guidelines were provided for </w:t>
      </w:r>
      <w:r w:rsidR="00BA6162">
        <w:rPr>
          <w:rFonts w:asciiTheme="majorHAnsi" w:hAnsiTheme="majorHAnsi" w:cstheme="majorHAnsi"/>
        </w:rPr>
        <w:t>“Restaurants &amp; Dining Services”</w:t>
      </w:r>
      <w:r w:rsidR="000D2D2C">
        <w:rPr>
          <w:rFonts w:asciiTheme="majorHAnsi" w:hAnsiTheme="majorHAnsi" w:cstheme="majorHAnsi"/>
        </w:rPr>
        <w:t xml:space="preserve"> (highlights, not comprehensive).</w:t>
      </w:r>
    </w:p>
    <w:p w14:paraId="178826EF" w14:textId="5D4A4BC8" w:rsidR="00BA6162" w:rsidRDefault="00BA6162" w:rsidP="0081427D">
      <w:pPr>
        <w:rPr>
          <w:rFonts w:asciiTheme="majorHAnsi" w:hAnsiTheme="majorHAnsi" w:cstheme="majorHAnsi"/>
        </w:rPr>
      </w:pPr>
    </w:p>
    <w:p w14:paraId="064A10E6" w14:textId="61E437FB" w:rsidR="00BA6162" w:rsidRDefault="00BA6162" w:rsidP="00BA6162">
      <w:pPr>
        <w:pStyle w:val="ListParagraph"/>
        <w:numPr>
          <w:ilvl w:val="0"/>
          <w:numId w:val="10"/>
        </w:numPr>
        <w:rPr>
          <w:rFonts w:asciiTheme="majorHAnsi" w:hAnsiTheme="majorHAnsi" w:cstheme="majorHAnsi"/>
        </w:rPr>
      </w:pPr>
      <w:r>
        <w:rPr>
          <w:rFonts w:asciiTheme="majorHAnsi" w:hAnsiTheme="majorHAnsi" w:cstheme="majorHAnsi"/>
        </w:rPr>
        <w:t xml:space="preserve">For restaurants, no more than ten (10) patrons should be allowed in the facility per </w:t>
      </w:r>
      <w:r w:rsidR="00C23159">
        <w:rPr>
          <w:rFonts w:asciiTheme="majorHAnsi" w:hAnsiTheme="majorHAnsi" w:cstheme="majorHAnsi"/>
        </w:rPr>
        <w:t>3</w:t>
      </w:r>
      <w:r>
        <w:rPr>
          <w:rFonts w:asciiTheme="majorHAnsi" w:hAnsiTheme="majorHAnsi" w:cstheme="majorHAnsi"/>
        </w:rPr>
        <w:t>00 square feet of public space.</w:t>
      </w:r>
    </w:p>
    <w:p w14:paraId="5159B728" w14:textId="1B581856" w:rsidR="00BA6162" w:rsidRDefault="00BA6162" w:rsidP="00BA6162">
      <w:pPr>
        <w:pStyle w:val="ListParagraph"/>
        <w:numPr>
          <w:ilvl w:val="0"/>
          <w:numId w:val="10"/>
        </w:numPr>
        <w:rPr>
          <w:rFonts w:asciiTheme="majorHAnsi" w:hAnsiTheme="majorHAnsi" w:cstheme="majorHAnsi"/>
        </w:rPr>
      </w:pPr>
      <w:r>
        <w:rPr>
          <w:rFonts w:asciiTheme="majorHAnsi" w:hAnsiTheme="majorHAnsi" w:cstheme="majorHAnsi"/>
        </w:rPr>
        <w:t>Employees must be screened and evaluated for signs of illness, such as a fever over 100.</w:t>
      </w:r>
      <w:r w:rsidR="00B46504">
        <w:rPr>
          <w:rFonts w:asciiTheme="majorHAnsi" w:hAnsiTheme="majorHAnsi" w:cstheme="majorHAnsi"/>
        </w:rPr>
        <w:t>4</w:t>
      </w:r>
      <w:r>
        <w:rPr>
          <w:rFonts w:asciiTheme="majorHAnsi" w:hAnsiTheme="majorHAnsi" w:cstheme="majorHAnsi"/>
        </w:rPr>
        <w:t xml:space="preserve"> degrees Fahrenheit, cough, or shortness of breath</w:t>
      </w:r>
      <w:r w:rsidR="000D2D2C">
        <w:rPr>
          <w:rFonts w:asciiTheme="majorHAnsi" w:hAnsiTheme="majorHAnsi" w:cstheme="majorHAnsi"/>
        </w:rPr>
        <w:t>.</w:t>
      </w:r>
    </w:p>
    <w:p w14:paraId="4B52F730" w14:textId="05F7E995" w:rsidR="000D2D2C" w:rsidRDefault="000D2D2C" w:rsidP="00BA6162">
      <w:pPr>
        <w:pStyle w:val="ListParagraph"/>
        <w:numPr>
          <w:ilvl w:val="0"/>
          <w:numId w:val="10"/>
        </w:numPr>
        <w:rPr>
          <w:rFonts w:asciiTheme="majorHAnsi" w:hAnsiTheme="majorHAnsi" w:cstheme="majorHAnsi"/>
        </w:rPr>
      </w:pPr>
      <w:r>
        <w:rPr>
          <w:rFonts w:asciiTheme="majorHAnsi" w:hAnsiTheme="majorHAnsi" w:cstheme="majorHAnsi"/>
        </w:rPr>
        <w:t>Employees are required to wear face coverings at all times.</w:t>
      </w:r>
    </w:p>
    <w:p w14:paraId="12C89D06" w14:textId="55D75942" w:rsidR="000D2D2C" w:rsidRDefault="000D2D2C" w:rsidP="00BA6162">
      <w:pPr>
        <w:pStyle w:val="ListParagraph"/>
        <w:numPr>
          <w:ilvl w:val="0"/>
          <w:numId w:val="10"/>
        </w:numPr>
        <w:rPr>
          <w:rFonts w:asciiTheme="majorHAnsi" w:hAnsiTheme="majorHAnsi" w:cstheme="majorHAnsi"/>
        </w:rPr>
      </w:pPr>
      <w:r>
        <w:rPr>
          <w:rFonts w:asciiTheme="majorHAnsi" w:hAnsiTheme="majorHAnsi" w:cstheme="majorHAnsi"/>
        </w:rPr>
        <w:t>When possible, stagger workstations to avoid employees standing adjacent to one another or next to each other</w:t>
      </w:r>
      <w:r w:rsidR="00B46504">
        <w:rPr>
          <w:rFonts w:asciiTheme="majorHAnsi" w:hAnsiTheme="majorHAnsi" w:cstheme="majorHAnsi"/>
        </w:rPr>
        <w:t>.</w:t>
      </w:r>
    </w:p>
    <w:p w14:paraId="6D013275" w14:textId="3423E410" w:rsidR="000D2D2C" w:rsidRDefault="000D2D2C" w:rsidP="00BA6162">
      <w:pPr>
        <w:pStyle w:val="ListParagraph"/>
        <w:numPr>
          <w:ilvl w:val="0"/>
          <w:numId w:val="10"/>
        </w:numPr>
        <w:rPr>
          <w:rFonts w:asciiTheme="majorHAnsi" w:hAnsiTheme="majorHAnsi" w:cstheme="majorHAnsi"/>
        </w:rPr>
      </w:pPr>
      <w:r>
        <w:rPr>
          <w:rFonts w:asciiTheme="majorHAnsi" w:hAnsiTheme="majorHAnsi" w:cstheme="majorHAnsi"/>
        </w:rPr>
        <w:t>Limit contact between wait staff and patrons.</w:t>
      </w:r>
    </w:p>
    <w:p w14:paraId="5FF109AF" w14:textId="5418C8AC" w:rsidR="000D2D2C" w:rsidRDefault="000D2D2C" w:rsidP="00BA6162">
      <w:pPr>
        <w:pStyle w:val="ListParagraph"/>
        <w:numPr>
          <w:ilvl w:val="0"/>
          <w:numId w:val="10"/>
        </w:numPr>
        <w:rPr>
          <w:rFonts w:asciiTheme="majorHAnsi" w:hAnsiTheme="majorHAnsi" w:cstheme="majorHAnsi"/>
        </w:rPr>
      </w:pPr>
      <w:r>
        <w:rPr>
          <w:rFonts w:asciiTheme="majorHAnsi" w:hAnsiTheme="majorHAnsi" w:cstheme="majorHAnsi"/>
        </w:rPr>
        <w:t>Discontinue use of salad bars and buffets</w:t>
      </w:r>
      <w:r w:rsidR="00B46504">
        <w:rPr>
          <w:rFonts w:asciiTheme="majorHAnsi" w:hAnsiTheme="majorHAnsi" w:cstheme="majorHAnsi"/>
        </w:rPr>
        <w:t>.</w:t>
      </w:r>
    </w:p>
    <w:p w14:paraId="67A8541F" w14:textId="61B0BB92" w:rsidR="000D2D2C" w:rsidRDefault="000D2D2C" w:rsidP="00BA6162">
      <w:pPr>
        <w:pStyle w:val="ListParagraph"/>
        <w:numPr>
          <w:ilvl w:val="0"/>
          <w:numId w:val="10"/>
        </w:numPr>
        <w:rPr>
          <w:rFonts w:asciiTheme="majorHAnsi" w:hAnsiTheme="majorHAnsi" w:cstheme="majorHAnsi"/>
        </w:rPr>
      </w:pPr>
      <w:r>
        <w:rPr>
          <w:rFonts w:asciiTheme="majorHAnsi" w:hAnsiTheme="majorHAnsi" w:cstheme="majorHAnsi"/>
        </w:rPr>
        <w:t>Between diners, clean and sanitize table condiments, digital ordering devices, check presenters, self-service areas, tabletops and commonly touched areas, and discarding single-use items</w:t>
      </w:r>
      <w:r w:rsidR="00B46504">
        <w:rPr>
          <w:rFonts w:asciiTheme="majorHAnsi" w:hAnsiTheme="majorHAnsi" w:cstheme="majorHAnsi"/>
        </w:rPr>
        <w:t>.</w:t>
      </w:r>
    </w:p>
    <w:p w14:paraId="6AA214EB" w14:textId="7B22FC9C" w:rsidR="000D2D2C" w:rsidRDefault="000D2D2C" w:rsidP="00BA6162">
      <w:pPr>
        <w:pStyle w:val="ListParagraph"/>
        <w:numPr>
          <w:ilvl w:val="0"/>
          <w:numId w:val="10"/>
        </w:numPr>
        <w:rPr>
          <w:rFonts w:asciiTheme="majorHAnsi" w:hAnsiTheme="majorHAnsi" w:cstheme="majorHAnsi"/>
        </w:rPr>
      </w:pPr>
      <w:r>
        <w:rPr>
          <w:rFonts w:asciiTheme="majorHAnsi" w:hAnsiTheme="majorHAnsi" w:cstheme="majorHAnsi"/>
        </w:rPr>
        <w:t>Remove items from self-service drink, condiment, utensil, and tableware stations and have workers provide such items to patrons directly whenever practicable</w:t>
      </w:r>
      <w:r w:rsidR="00B46504">
        <w:rPr>
          <w:rFonts w:asciiTheme="majorHAnsi" w:hAnsiTheme="majorHAnsi" w:cstheme="majorHAnsi"/>
        </w:rPr>
        <w:t>.</w:t>
      </w:r>
    </w:p>
    <w:p w14:paraId="61FC420C" w14:textId="6BF71C1E" w:rsidR="000D2D2C" w:rsidRDefault="000D2D2C" w:rsidP="00BA6162">
      <w:pPr>
        <w:pStyle w:val="ListParagraph"/>
        <w:numPr>
          <w:ilvl w:val="0"/>
          <w:numId w:val="10"/>
        </w:numPr>
        <w:rPr>
          <w:rFonts w:asciiTheme="majorHAnsi" w:hAnsiTheme="majorHAnsi" w:cstheme="majorHAnsi"/>
        </w:rPr>
      </w:pPr>
      <w:r>
        <w:rPr>
          <w:rFonts w:asciiTheme="majorHAnsi" w:hAnsiTheme="majorHAnsi" w:cstheme="majorHAnsi"/>
        </w:rPr>
        <w:t>Update floor plans for common dining areas, redesigning seating arrangements to ensure at least six (6) feet of separation from seating to seating.  Use physical barriers on booth seating when available.</w:t>
      </w:r>
    </w:p>
    <w:p w14:paraId="01FEA0EA" w14:textId="237454D0" w:rsidR="000D2D2C" w:rsidRDefault="000D2D2C" w:rsidP="00BA6162">
      <w:pPr>
        <w:pStyle w:val="ListParagraph"/>
        <w:numPr>
          <w:ilvl w:val="0"/>
          <w:numId w:val="10"/>
        </w:numPr>
        <w:rPr>
          <w:rFonts w:asciiTheme="majorHAnsi" w:hAnsiTheme="majorHAnsi" w:cstheme="majorHAnsi"/>
        </w:rPr>
      </w:pPr>
      <w:r>
        <w:rPr>
          <w:rFonts w:asciiTheme="majorHAnsi" w:hAnsiTheme="majorHAnsi" w:cstheme="majorHAnsi"/>
        </w:rPr>
        <w:t xml:space="preserve">Limit party size at table to no more than </w:t>
      </w:r>
      <w:r w:rsidR="00C62F8B">
        <w:rPr>
          <w:rFonts w:asciiTheme="majorHAnsi" w:hAnsiTheme="majorHAnsi" w:cstheme="majorHAnsi"/>
        </w:rPr>
        <w:t xml:space="preserve">ten </w:t>
      </w:r>
      <w:r w:rsidR="00C23159">
        <w:rPr>
          <w:rFonts w:asciiTheme="majorHAnsi" w:hAnsiTheme="majorHAnsi" w:cstheme="majorHAnsi"/>
        </w:rPr>
        <w:t>(10</w:t>
      </w:r>
      <w:r>
        <w:rPr>
          <w:rFonts w:asciiTheme="majorHAnsi" w:hAnsiTheme="majorHAnsi" w:cstheme="majorHAnsi"/>
        </w:rPr>
        <w:t>)</w:t>
      </w:r>
      <w:r w:rsidR="00B46504">
        <w:rPr>
          <w:rFonts w:asciiTheme="majorHAnsi" w:hAnsiTheme="majorHAnsi" w:cstheme="majorHAnsi"/>
        </w:rPr>
        <w:t>.</w:t>
      </w:r>
    </w:p>
    <w:p w14:paraId="6469A265" w14:textId="00865C00" w:rsidR="000D2D2C" w:rsidRDefault="000D2D2C" w:rsidP="00BA6162">
      <w:pPr>
        <w:pStyle w:val="ListParagraph"/>
        <w:numPr>
          <w:ilvl w:val="0"/>
          <w:numId w:val="10"/>
        </w:numPr>
        <w:rPr>
          <w:rFonts w:asciiTheme="majorHAnsi" w:hAnsiTheme="majorHAnsi" w:cstheme="majorHAnsi"/>
        </w:rPr>
      </w:pPr>
      <w:r>
        <w:rPr>
          <w:rFonts w:asciiTheme="majorHAnsi" w:hAnsiTheme="majorHAnsi" w:cstheme="majorHAnsi"/>
        </w:rPr>
        <w:t>Where practicable, physical barriers such as partitions or Plexiglas at registers should be used.</w:t>
      </w:r>
    </w:p>
    <w:p w14:paraId="3D841117" w14:textId="140ABDE0" w:rsidR="000D2D2C" w:rsidRDefault="000D2D2C" w:rsidP="00BA6162">
      <w:pPr>
        <w:pStyle w:val="ListParagraph"/>
        <w:numPr>
          <w:ilvl w:val="0"/>
          <w:numId w:val="10"/>
        </w:numPr>
        <w:rPr>
          <w:rFonts w:asciiTheme="majorHAnsi" w:hAnsiTheme="majorHAnsi" w:cstheme="majorHAnsi"/>
        </w:rPr>
      </w:pPr>
      <w:r>
        <w:rPr>
          <w:rFonts w:asciiTheme="majorHAnsi" w:hAnsiTheme="majorHAnsi" w:cstheme="majorHAnsi"/>
        </w:rPr>
        <w:t>If possible, use an exit from the facility separate from the entrance</w:t>
      </w:r>
      <w:r w:rsidR="00B46504">
        <w:rPr>
          <w:rFonts w:asciiTheme="majorHAnsi" w:hAnsiTheme="majorHAnsi" w:cstheme="majorHAnsi"/>
        </w:rPr>
        <w:t>.</w:t>
      </w:r>
    </w:p>
    <w:p w14:paraId="30ADD65A" w14:textId="253B3672" w:rsidR="000D2D2C" w:rsidRDefault="000D2D2C" w:rsidP="00BA6162">
      <w:pPr>
        <w:pStyle w:val="ListParagraph"/>
        <w:numPr>
          <w:ilvl w:val="0"/>
          <w:numId w:val="10"/>
        </w:numPr>
        <w:rPr>
          <w:rFonts w:asciiTheme="majorHAnsi" w:hAnsiTheme="majorHAnsi" w:cstheme="majorHAnsi"/>
        </w:rPr>
      </w:pPr>
      <w:r>
        <w:rPr>
          <w:rFonts w:asciiTheme="majorHAnsi" w:hAnsiTheme="majorHAnsi" w:cstheme="majorHAnsi"/>
        </w:rPr>
        <w:t xml:space="preserve">Wherever practicable, take-out and curbside pick-up services should be prioritized over dine-in services.  </w:t>
      </w:r>
    </w:p>
    <w:p w14:paraId="29BA68EA" w14:textId="14EF3F41" w:rsidR="00BA6162" w:rsidRDefault="00BA6162" w:rsidP="00BA6162">
      <w:pPr>
        <w:rPr>
          <w:rFonts w:asciiTheme="majorHAnsi" w:hAnsiTheme="majorHAnsi" w:cstheme="majorHAnsi"/>
        </w:rPr>
      </w:pPr>
    </w:p>
    <w:p w14:paraId="185CCA5F" w14:textId="77777777" w:rsidR="001127EA" w:rsidRPr="001127EA" w:rsidRDefault="001127EA">
      <w:pPr>
        <w:rPr>
          <w:rFonts w:asciiTheme="majorHAnsi" w:hAnsiTheme="majorHAnsi" w:cstheme="majorHAnsi"/>
        </w:rPr>
      </w:pPr>
    </w:p>
    <w:p w14:paraId="5A40AEB9" w14:textId="5A3BCE2B" w:rsidR="00423068" w:rsidRPr="00DE0E54" w:rsidRDefault="00423068" w:rsidP="00423068">
      <w:pPr>
        <w:rPr>
          <w:rFonts w:asciiTheme="majorHAnsi" w:hAnsiTheme="majorHAnsi" w:cstheme="majorHAnsi"/>
          <w:b/>
          <w:bCs/>
        </w:rPr>
      </w:pPr>
      <w:r w:rsidRPr="00DE0E54">
        <w:rPr>
          <w:rFonts w:asciiTheme="majorHAnsi" w:hAnsiTheme="majorHAnsi" w:cstheme="majorHAnsi"/>
          <w:b/>
          <w:bCs/>
        </w:rPr>
        <w:t>State Guidance</w:t>
      </w:r>
      <w:r>
        <w:rPr>
          <w:rFonts w:asciiTheme="majorHAnsi" w:hAnsiTheme="majorHAnsi" w:cstheme="majorHAnsi"/>
          <w:b/>
          <w:bCs/>
        </w:rPr>
        <w:t xml:space="preserve"> Applied to Georgia College</w:t>
      </w:r>
    </w:p>
    <w:p w14:paraId="05678921" w14:textId="2107FB32" w:rsidR="00F2617B" w:rsidRDefault="00F2617B" w:rsidP="00F2617B">
      <w:pPr>
        <w:ind w:left="720"/>
        <w:rPr>
          <w:rFonts w:asciiTheme="majorHAnsi" w:hAnsiTheme="majorHAnsi" w:cstheme="majorHAnsi"/>
        </w:rPr>
      </w:pPr>
      <w:r w:rsidRPr="00F2617B">
        <w:rPr>
          <w:rFonts w:asciiTheme="majorHAnsi" w:hAnsiTheme="majorHAnsi" w:cstheme="majorHAnsi"/>
        </w:rPr>
        <w:t xml:space="preserve">Levied restriction on dining space require 300 square feet per 10 patrons (30 </w:t>
      </w:r>
      <w:proofErr w:type="spellStart"/>
      <w:r w:rsidRPr="00F2617B">
        <w:rPr>
          <w:rFonts w:asciiTheme="majorHAnsi" w:hAnsiTheme="majorHAnsi" w:cstheme="majorHAnsi"/>
        </w:rPr>
        <w:t>s.f.</w:t>
      </w:r>
      <w:proofErr w:type="spellEnd"/>
      <w:r w:rsidRPr="00F2617B">
        <w:rPr>
          <w:rFonts w:asciiTheme="majorHAnsi" w:hAnsiTheme="majorHAnsi" w:cstheme="majorHAnsi"/>
        </w:rPr>
        <w:t xml:space="preserve">/patron) for all dining in operations.  This would reduce the capacity of The </w:t>
      </w:r>
      <w:r>
        <w:rPr>
          <w:rFonts w:asciiTheme="majorHAnsi" w:hAnsiTheme="majorHAnsi" w:cstheme="majorHAnsi"/>
        </w:rPr>
        <w:t>MAX</w:t>
      </w:r>
      <w:r w:rsidRPr="00F2617B">
        <w:rPr>
          <w:rFonts w:asciiTheme="majorHAnsi" w:hAnsiTheme="majorHAnsi" w:cstheme="majorHAnsi"/>
        </w:rPr>
        <w:t xml:space="preserve"> facility by more than 50%, if all dining space was allocated.  Below is the breakdown of current dining space and seating capacity</w:t>
      </w:r>
      <w:r>
        <w:rPr>
          <w:rFonts w:asciiTheme="majorHAnsi" w:hAnsiTheme="majorHAnsi" w:cstheme="majorHAnsi"/>
        </w:rPr>
        <w:t>:</w:t>
      </w:r>
    </w:p>
    <w:p w14:paraId="425BA5C7" w14:textId="77777777" w:rsidR="00F2617B" w:rsidRPr="00F2617B" w:rsidRDefault="00F2617B" w:rsidP="00F2617B">
      <w:pPr>
        <w:ind w:left="720"/>
        <w:rPr>
          <w:rFonts w:asciiTheme="majorHAnsi" w:hAnsiTheme="majorHAnsi" w:cstheme="majorHAnsi"/>
        </w:rPr>
      </w:pPr>
    </w:p>
    <w:tbl>
      <w:tblPr>
        <w:tblW w:w="8460" w:type="dxa"/>
        <w:tblInd w:w="710" w:type="dxa"/>
        <w:tblLook w:val="04A0" w:firstRow="1" w:lastRow="0" w:firstColumn="1" w:lastColumn="0" w:noHBand="0" w:noVBand="1"/>
      </w:tblPr>
      <w:tblGrid>
        <w:gridCol w:w="2680"/>
        <w:gridCol w:w="1600"/>
        <w:gridCol w:w="2020"/>
        <w:gridCol w:w="2160"/>
      </w:tblGrid>
      <w:tr w:rsidR="00F2617B" w:rsidRPr="00F2617B" w14:paraId="45393C7A" w14:textId="77777777" w:rsidTr="00F2617B">
        <w:trPr>
          <w:trHeight w:val="1035"/>
        </w:trPr>
        <w:tc>
          <w:tcPr>
            <w:tcW w:w="26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0473FA" w14:textId="77777777" w:rsidR="00F2617B" w:rsidRPr="00F2617B" w:rsidRDefault="00F2617B" w:rsidP="005D34F5">
            <w:pPr>
              <w:rPr>
                <w:rFonts w:asciiTheme="majorHAnsi" w:eastAsia="Times New Roman" w:hAnsiTheme="majorHAnsi" w:cstheme="majorHAnsi"/>
                <w:color w:val="000000"/>
              </w:rPr>
            </w:pPr>
            <w:r w:rsidRPr="00F2617B">
              <w:rPr>
                <w:rFonts w:asciiTheme="majorHAnsi" w:eastAsia="Times New Roman" w:hAnsiTheme="majorHAnsi" w:cstheme="majorHAnsi"/>
                <w:color w:val="000000"/>
              </w:rPr>
              <w:t>Section</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75E2387A" w14:textId="77777777" w:rsidR="00F2617B" w:rsidRPr="00F2617B" w:rsidRDefault="00F2617B" w:rsidP="005D34F5">
            <w:pPr>
              <w:rPr>
                <w:rFonts w:asciiTheme="majorHAnsi" w:eastAsia="Times New Roman" w:hAnsiTheme="majorHAnsi" w:cstheme="majorHAnsi"/>
                <w:color w:val="000000"/>
              </w:rPr>
            </w:pPr>
            <w:r w:rsidRPr="00F2617B">
              <w:rPr>
                <w:rFonts w:asciiTheme="majorHAnsi" w:eastAsia="Times New Roman" w:hAnsiTheme="majorHAnsi" w:cstheme="majorHAnsi"/>
                <w:color w:val="000000"/>
              </w:rPr>
              <w:t>Square Footage</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14:paraId="029D8780" w14:textId="77777777" w:rsidR="00F2617B" w:rsidRPr="00F2617B" w:rsidRDefault="00F2617B" w:rsidP="005D34F5">
            <w:pPr>
              <w:rPr>
                <w:rFonts w:asciiTheme="majorHAnsi" w:eastAsia="Times New Roman" w:hAnsiTheme="majorHAnsi" w:cstheme="majorHAnsi"/>
                <w:color w:val="000000"/>
              </w:rPr>
            </w:pPr>
            <w:r w:rsidRPr="00F2617B">
              <w:rPr>
                <w:rFonts w:asciiTheme="majorHAnsi" w:eastAsia="Times New Roman" w:hAnsiTheme="majorHAnsi" w:cstheme="majorHAnsi"/>
                <w:color w:val="000000"/>
              </w:rPr>
              <w:t>Current Capacity</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7063F19E" w14:textId="77777777" w:rsidR="00F2617B" w:rsidRPr="00F2617B" w:rsidRDefault="00F2617B" w:rsidP="005D34F5">
            <w:pPr>
              <w:rPr>
                <w:rFonts w:asciiTheme="majorHAnsi" w:eastAsia="Times New Roman" w:hAnsiTheme="majorHAnsi" w:cstheme="majorHAnsi"/>
                <w:color w:val="000000"/>
              </w:rPr>
            </w:pPr>
            <w:r w:rsidRPr="00F2617B">
              <w:rPr>
                <w:rFonts w:asciiTheme="majorHAnsi" w:eastAsia="Times New Roman" w:hAnsiTheme="majorHAnsi" w:cstheme="majorHAnsi"/>
                <w:color w:val="000000"/>
              </w:rPr>
              <w:t>COVID-19 Capacity</w:t>
            </w:r>
            <w:r w:rsidRPr="00F2617B">
              <w:rPr>
                <w:rFonts w:asciiTheme="majorHAnsi" w:eastAsia="Times New Roman" w:hAnsiTheme="majorHAnsi" w:cstheme="majorHAnsi"/>
                <w:color w:val="000000"/>
              </w:rPr>
              <w:br/>
              <w:t>(EO 0514)</w:t>
            </w:r>
          </w:p>
        </w:tc>
      </w:tr>
      <w:tr w:rsidR="00F2617B" w:rsidRPr="00F2617B" w14:paraId="748ED3C1" w14:textId="77777777" w:rsidTr="00F2617B">
        <w:trPr>
          <w:trHeight w:val="402"/>
        </w:trPr>
        <w:tc>
          <w:tcPr>
            <w:tcW w:w="2680" w:type="dxa"/>
            <w:tcBorders>
              <w:top w:val="nil"/>
              <w:left w:val="single" w:sz="8" w:space="0" w:color="auto"/>
              <w:bottom w:val="single" w:sz="8" w:space="0" w:color="auto"/>
              <w:right w:val="single" w:sz="8" w:space="0" w:color="auto"/>
            </w:tcBorders>
            <w:shd w:val="clear" w:color="auto" w:fill="auto"/>
            <w:vAlign w:val="center"/>
            <w:hideMark/>
          </w:tcPr>
          <w:p w14:paraId="3FD1EB76" w14:textId="77777777" w:rsidR="00F2617B" w:rsidRPr="00F2617B" w:rsidRDefault="00F2617B" w:rsidP="005D34F5">
            <w:pPr>
              <w:rPr>
                <w:rFonts w:asciiTheme="majorHAnsi" w:eastAsia="Times New Roman" w:hAnsiTheme="majorHAnsi" w:cstheme="majorHAnsi"/>
                <w:color w:val="000000"/>
              </w:rPr>
            </w:pPr>
            <w:r w:rsidRPr="00F2617B">
              <w:rPr>
                <w:rFonts w:asciiTheme="majorHAnsi" w:eastAsia="Times New Roman" w:hAnsiTheme="majorHAnsi" w:cstheme="majorHAnsi"/>
                <w:color w:val="000000"/>
              </w:rPr>
              <w:t>Hoke*</w:t>
            </w:r>
          </w:p>
        </w:tc>
        <w:tc>
          <w:tcPr>
            <w:tcW w:w="1600" w:type="dxa"/>
            <w:tcBorders>
              <w:top w:val="nil"/>
              <w:left w:val="nil"/>
              <w:bottom w:val="single" w:sz="8" w:space="0" w:color="auto"/>
              <w:right w:val="single" w:sz="8" w:space="0" w:color="auto"/>
            </w:tcBorders>
            <w:shd w:val="clear" w:color="auto" w:fill="auto"/>
            <w:vAlign w:val="center"/>
            <w:hideMark/>
          </w:tcPr>
          <w:p w14:paraId="7342F138" w14:textId="77777777" w:rsidR="00F2617B" w:rsidRPr="00F2617B" w:rsidRDefault="00F2617B" w:rsidP="005D34F5">
            <w:pPr>
              <w:jc w:val="right"/>
              <w:rPr>
                <w:rFonts w:asciiTheme="majorHAnsi" w:eastAsia="Times New Roman" w:hAnsiTheme="majorHAnsi" w:cstheme="majorHAnsi"/>
                <w:color w:val="000000"/>
              </w:rPr>
            </w:pPr>
            <w:r w:rsidRPr="00F2617B">
              <w:rPr>
                <w:rFonts w:asciiTheme="majorHAnsi" w:eastAsia="Times New Roman" w:hAnsiTheme="majorHAnsi" w:cstheme="majorHAnsi"/>
                <w:color w:val="000000"/>
              </w:rPr>
              <w:t>960</w:t>
            </w:r>
          </w:p>
        </w:tc>
        <w:tc>
          <w:tcPr>
            <w:tcW w:w="2020" w:type="dxa"/>
            <w:tcBorders>
              <w:top w:val="nil"/>
              <w:left w:val="nil"/>
              <w:bottom w:val="single" w:sz="8" w:space="0" w:color="auto"/>
              <w:right w:val="single" w:sz="8" w:space="0" w:color="auto"/>
            </w:tcBorders>
            <w:shd w:val="clear" w:color="auto" w:fill="auto"/>
            <w:vAlign w:val="center"/>
            <w:hideMark/>
          </w:tcPr>
          <w:p w14:paraId="6A2CEC00" w14:textId="77777777" w:rsidR="00F2617B" w:rsidRPr="00F2617B" w:rsidRDefault="00F2617B" w:rsidP="005D34F5">
            <w:pPr>
              <w:jc w:val="right"/>
              <w:rPr>
                <w:rFonts w:asciiTheme="majorHAnsi" w:eastAsia="Times New Roman" w:hAnsiTheme="majorHAnsi" w:cstheme="majorHAnsi"/>
                <w:color w:val="000000"/>
              </w:rPr>
            </w:pPr>
            <w:r w:rsidRPr="00F2617B">
              <w:rPr>
                <w:rFonts w:asciiTheme="majorHAnsi" w:eastAsia="Times New Roman" w:hAnsiTheme="majorHAnsi" w:cstheme="majorHAnsi"/>
                <w:color w:val="000000"/>
              </w:rPr>
              <w:t>92</w:t>
            </w:r>
          </w:p>
        </w:tc>
        <w:tc>
          <w:tcPr>
            <w:tcW w:w="2160" w:type="dxa"/>
            <w:tcBorders>
              <w:top w:val="nil"/>
              <w:left w:val="nil"/>
              <w:bottom w:val="single" w:sz="8" w:space="0" w:color="auto"/>
              <w:right w:val="single" w:sz="8" w:space="0" w:color="auto"/>
            </w:tcBorders>
            <w:shd w:val="clear" w:color="auto" w:fill="auto"/>
            <w:vAlign w:val="center"/>
            <w:hideMark/>
          </w:tcPr>
          <w:p w14:paraId="5866A32D" w14:textId="77777777" w:rsidR="00F2617B" w:rsidRPr="00F2617B" w:rsidRDefault="00F2617B" w:rsidP="005D34F5">
            <w:pPr>
              <w:jc w:val="right"/>
              <w:rPr>
                <w:rFonts w:asciiTheme="majorHAnsi" w:eastAsia="Times New Roman" w:hAnsiTheme="majorHAnsi" w:cstheme="majorHAnsi"/>
                <w:color w:val="000000"/>
              </w:rPr>
            </w:pPr>
            <w:r w:rsidRPr="00F2617B">
              <w:rPr>
                <w:rFonts w:asciiTheme="majorHAnsi" w:eastAsia="Times New Roman" w:hAnsiTheme="majorHAnsi" w:cstheme="majorHAnsi"/>
                <w:color w:val="000000"/>
              </w:rPr>
              <w:t>32</w:t>
            </w:r>
          </w:p>
        </w:tc>
      </w:tr>
      <w:tr w:rsidR="00F2617B" w:rsidRPr="00F2617B" w14:paraId="6C034603" w14:textId="77777777" w:rsidTr="00F2617B">
        <w:trPr>
          <w:trHeight w:val="402"/>
        </w:trPr>
        <w:tc>
          <w:tcPr>
            <w:tcW w:w="2680" w:type="dxa"/>
            <w:tcBorders>
              <w:top w:val="nil"/>
              <w:left w:val="single" w:sz="8" w:space="0" w:color="auto"/>
              <w:bottom w:val="single" w:sz="8" w:space="0" w:color="auto"/>
              <w:right w:val="single" w:sz="8" w:space="0" w:color="auto"/>
            </w:tcBorders>
            <w:shd w:val="clear" w:color="auto" w:fill="auto"/>
            <w:vAlign w:val="center"/>
            <w:hideMark/>
          </w:tcPr>
          <w:p w14:paraId="265E8E39" w14:textId="77777777" w:rsidR="00F2617B" w:rsidRPr="00F2617B" w:rsidRDefault="00F2617B" w:rsidP="005D34F5">
            <w:pPr>
              <w:rPr>
                <w:rFonts w:asciiTheme="majorHAnsi" w:eastAsia="Times New Roman" w:hAnsiTheme="majorHAnsi" w:cstheme="majorHAnsi"/>
                <w:color w:val="000000"/>
              </w:rPr>
            </w:pPr>
            <w:r w:rsidRPr="00F2617B">
              <w:rPr>
                <w:rFonts w:asciiTheme="majorHAnsi" w:eastAsia="Times New Roman" w:hAnsiTheme="majorHAnsi" w:cstheme="majorHAnsi"/>
                <w:color w:val="000000"/>
              </w:rPr>
              <w:t>441 Diner</w:t>
            </w:r>
          </w:p>
        </w:tc>
        <w:tc>
          <w:tcPr>
            <w:tcW w:w="1600" w:type="dxa"/>
            <w:tcBorders>
              <w:top w:val="nil"/>
              <w:left w:val="nil"/>
              <w:bottom w:val="single" w:sz="8" w:space="0" w:color="auto"/>
              <w:right w:val="single" w:sz="8" w:space="0" w:color="auto"/>
            </w:tcBorders>
            <w:shd w:val="clear" w:color="auto" w:fill="auto"/>
            <w:vAlign w:val="center"/>
            <w:hideMark/>
          </w:tcPr>
          <w:p w14:paraId="1482E4F8" w14:textId="77777777" w:rsidR="00F2617B" w:rsidRPr="00F2617B" w:rsidRDefault="00F2617B" w:rsidP="005D34F5">
            <w:pPr>
              <w:jc w:val="right"/>
              <w:rPr>
                <w:rFonts w:asciiTheme="majorHAnsi" w:eastAsia="Times New Roman" w:hAnsiTheme="majorHAnsi" w:cstheme="majorHAnsi"/>
                <w:color w:val="000000"/>
              </w:rPr>
            </w:pPr>
            <w:r w:rsidRPr="00F2617B">
              <w:rPr>
                <w:rFonts w:asciiTheme="majorHAnsi" w:eastAsia="Times New Roman" w:hAnsiTheme="majorHAnsi" w:cstheme="majorHAnsi"/>
                <w:color w:val="000000"/>
              </w:rPr>
              <w:t>672</w:t>
            </w:r>
          </w:p>
        </w:tc>
        <w:tc>
          <w:tcPr>
            <w:tcW w:w="2020" w:type="dxa"/>
            <w:tcBorders>
              <w:top w:val="nil"/>
              <w:left w:val="nil"/>
              <w:bottom w:val="single" w:sz="8" w:space="0" w:color="auto"/>
              <w:right w:val="single" w:sz="8" w:space="0" w:color="auto"/>
            </w:tcBorders>
            <w:shd w:val="clear" w:color="auto" w:fill="auto"/>
            <w:vAlign w:val="center"/>
            <w:hideMark/>
          </w:tcPr>
          <w:p w14:paraId="7C96C3C6" w14:textId="77777777" w:rsidR="00F2617B" w:rsidRPr="00F2617B" w:rsidRDefault="00F2617B" w:rsidP="005D34F5">
            <w:pPr>
              <w:jc w:val="right"/>
              <w:rPr>
                <w:rFonts w:asciiTheme="majorHAnsi" w:eastAsia="Times New Roman" w:hAnsiTheme="majorHAnsi" w:cstheme="majorHAnsi"/>
                <w:color w:val="000000"/>
              </w:rPr>
            </w:pPr>
            <w:r w:rsidRPr="00F2617B">
              <w:rPr>
                <w:rFonts w:asciiTheme="majorHAnsi" w:eastAsia="Times New Roman" w:hAnsiTheme="majorHAnsi" w:cstheme="majorHAnsi"/>
                <w:color w:val="000000"/>
              </w:rPr>
              <w:t>44</w:t>
            </w:r>
          </w:p>
        </w:tc>
        <w:tc>
          <w:tcPr>
            <w:tcW w:w="2160" w:type="dxa"/>
            <w:tcBorders>
              <w:top w:val="nil"/>
              <w:left w:val="nil"/>
              <w:bottom w:val="single" w:sz="8" w:space="0" w:color="auto"/>
              <w:right w:val="single" w:sz="8" w:space="0" w:color="auto"/>
            </w:tcBorders>
            <w:shd w:val="clear" w:color="auto" w:fill="auto"/>
            <w:vAlign w:val="center"/>
            <w:hideMark/>
          </w:tcPr>
          <w:p w14:paraId="3EE18049" w14:textId="77777777" w:rsidR="00F2617B" w:rsidRPr="00F2617B" w:rsidRDefault="00F2617B" w:rsidP="005D34F5">
            <w:pPr>
              <w:jc w:val="right"/>
              <w:rPr>
                <w:rFonts w:asciiTheme="majorHAnsi" w:eastAsia="Times New Roman" w:hAnsiTheme="majorHAnsi" w:cstheme="majorHAnsi"/>
                <w:color w:val="000000"/>
              </w:rPr>
            </w:pPr>
            <w:r w:rsidRPr="00F2617B">
              <w:rPr>
                <w:rFonts w:asciiTheme="majorHAnsi" w:eastAsia="Times New Roman" w:hAnsiTheme="majorHAnsi" w:cstheme="majorHAnsi"/>
                <w:color w:val="000000"/>
              </w:rPr>
              <w:t>22</w:t>
            </w:r>
          </w:p>
        </w:tc>
      </w:tr>
      <w:tr w:rsidR="00F2617B" w:rsidRPr="00F2617B" w14:paraId="4660339A" w14:textId="77777777" w:rsidTr="00F2617B">
        <w:trPr>
          <w:trHeight w:val="402"/>
        </w:trPr>
        <w:tc>
          <w:tcPr>
            <w:tcW w:w="2680" w:type="dxa"/>
            <w:tcBorders>
              <w:top w:val="nil"/>
              <w:left w:val="single" w:sz="8" w:space="0" w:color="auto"/>
              <w:bottom w:val="single" w:sz="8" w:space="0" w:color="auto"/>
              <w:right w:val="single" w:sz="8" w:space="0" w:color="auto"/>
            </w:tcBorders>
            <w:shd w:val="clear" w:color="auto" w:fill="auto"/>
            <w:vAlign w:val="center"/>
            <w:hideMark/>
          </w:tcPr>
          <w:p w14:paraId="54A1C498" w14:textId="77777777" w:rsidR="00F2617B" w:rsidRPr="00F2617B" w:rsidRDefault="00F2617B" w:rsidP="005D34F5">
            <w:pPr>
              <w:rPr>
                <w:rFonts w:asciiTheme="majorHAnsi" w:eastAsia="Times New Roman" w:hAnsiTheme="majorHAnsi" w:cstheme="majorHAnsi"/>
                <w:color w:val="000000"/>
              </w:rPr>
            </w:pPr>
            <w:proofErr w:type="spellStart"/>
            <w:r w:rsidRPr="00F2617B">
              <w:rPr>
                <w:rFonts w:asciiTheme="majorHAnsi" w:eastAsia="Times New Roman" w:hAnsiTheme="majorHAnsi" w:cstheme="majorHAnsi"/>
                <w:color w:val="000000"/>
              </w:rPr>
              <w:t>Magellans</w:t>
            </w:r>
            <w:proofErr w:type="spellEnd"/>
          </w:p>
        </w:tc>
        <w:tc>
          <w:tcPr>
            <w:tcW w:w="1600" w:type="dxa"/>
            <w:tcBorders>
              <w:top w:val="nil"/>
              <w:left w:val="nil"/>
              <w:bottom w:val="single" w:sz="8" w:space="0" w:color="auto"/>
              <w:right w:val="single" w:sz="8" w:space="0" w:color="auto"/>
            </w:tcBorders>
            <w:shd w:val="clear" w:color="auto" w:fill="auto"/>
            <w:vAlign w:val="center"/>
            <w:hideMark/>
          </w:tcPr>
          <w:p w14:paraId="5CFFDD73" w14:textId="77777777" w:rsidR="00F2617B" w:rsidRPr="00F2617B" w:rsidRDefault="00F2617B" w:rsidP="005D34F5">
            <w:pPr>
              <w:jc w:val="right"/>
              <w:rPr>
                <w:rFonts w:asciiTheme="majorHAnsi" w:eastAsia="Times New Roman" w:hAnsiTheme="majorHAnsi" w:cstheme="majorHAnsi"/>
                <w:color w:val="000000"/>
              </w:rPr>
            </w:pPr>
            <w:r w:rsidRPr="00F2617B">
              <w:rPr>
                <w:rFonts w:asciiTheme="majorHAnsi" w:eastAsia="Times New Roman" w:hAnsiTheme="majorHAnsi" w:cstheme="majorHAnsi"/>
                <w:color w:val="000000"/>
              </w:rPr>
              <w:t>168</w:t>
            </w:r>
          </w:p>
        </w:tc>
        <w:tc>
          <w:tcPr>
            <w:tcW w:w="2020" w:type="dxa"/>
            <w:tcBorders>
              <w:top w:val="nil"/>
              <w:left w:val="nil"/>
              <w:bottom w:val="single" w:sz="8" w:space="0" w:color="auto"/>
              <w:right w:val="single" w:sz="8" w:space="0" w:color="auto"/>
            </w:tcBorders>
            <w:shd w:val="clear" w:color="auto" w:fill="auto"/>
            <w:vAlign w:val="center"/>
            <w:hideMark/>
          </w:tcPr>
          <w:p w14:paraId="5EDF63A3" w14:textId="77777777" w:rsidR="00F2617B" w:rsidRPr="00F2617B" w:rsidRDefault="00F2617B" w:rsidP="005D34F5">
            <w:pPr>
              <w:jc w:val="right"/>
              <w:rPr>
                <w:rFonts w:asciiTheme="majorHAnsi" w:eastAsia="Times New Roman" w:hAnsiTheme="majorHAnsi" w:cstheme="majorHAnsi"/>
                <w:color w:val="000000"/>
              </w:rPr>
            </w:pPr>
            <w:r w:rsidRPr="00F2617B">
              <w:rPr>
                <w:rFonts w:asciiTheme="majorHAnsi" w:eastAsia="Times New Roman" w:hAnsiTheme="majorHAnsi" w:cstheme="majorHAnsi"/>
                <w:color w:val="000000"/>
              </w:rPr>
              <w:t>18</w:t>
            </w:r>
          </w:p>
        </w:tc>
        <w:tc>
          <w:tcPr>
            <w:tcW w:w="2160" w:type="dxa"/>
            <w:tcBorders>
              <w:top w:val="nil"/>
              <w:left w:val="nil"/>
              <w:bottom w:val="single" w:sz="8" w:space="0" w:color="auto"/>
              <w:right w:val="single" w:sz="8" w:space="0" w:color="auto"/>
            </w:tcBorders>
            <w:shd w:val="clear" w:color="auto" w:fill="auto"/>
            <w:vAlign w:val="center"/>
            <w:hideMark/>
          </w:tcPr>
          <w:p w14:paraId="3AFE3C68" w14:textId="77777777" w:rsidR="00F2617B" w:rsidRPr="00F2617B" w:rsidRDefault="00F2617B" w:rsidP="005D34F5">
            <w:pPr>
              <w:jc w:val="right"/>
              <w:rPr>
                <w:rFonts w:asciiTheme="majorHAnsi" w:eastAsia="Times New Roman" w:hAnsiTheme="majorHAnsi" w:cstheme="majorHAnsi"/>
                <w:color w:val="000000"/>
              </w:rPr>
            </w:pPr>
            <w:r w:rsidRPr="00F2617B">
              <w:rPr>
                <w:rFonts w:asciiTheme="majorHAnsi" w:eastAsia="Times New Roman" w:hAnsiTheme="majorHAnsi" w:cstheme="majorHAnsi"/>
                <w:color w:val="000000"/>
              </w:rPr>
              <w:t>6</w:t>
            </w:r>
          </w:p>
        </w:tc>
      </w:tr>
      <w:tr w:rsidR="00F2617B" w:rsidRPr="00F2617B" w14:paraId="2F1CC7FF" w14:textId="77777777" w:rsidTr="00F2617B">
        <w:trPr>
          <w:trHeight w:val="402"/>
        </w:trPr>
        <w:tc>
          <w:tcPr>
            <w:tcW w:w="2680" w:type="dxa"/>
            <w:tcBorders>
              <w:top w:val="nil"/>
              <w:left w:val="single" w:sz="8" w:space="0" w:color="auto"/>
              <w:bottom w:val="single" w:sz="8" w:space="0" w:color="auto"/>
              <w:right w:val="single" w:sz="8" w:space="0" w:color="auto"/>
            </w:tcBorders>
            <w:shd w:val="clear" w:color="auto" w:fill="auto"/>
            <w:vAlign w:val="center"/>
            <w:hideMark/>
          </w:tcPr>
          <w:p w14:paraId="73A88245" w14:textId="77777777" w:rsidR="00F2617B" w:rsidRPr="00F2617B" w:rsidRDefault="00F2617B" w:rsidP="005D34F5">
            <w:pPr>
              <w:rPr>
                <w:rFonts w:asciiTheme="majorHAnsi" w:eastAsia="Times New Roman" w:hAnsiTheme="majorHAnsi" w:cstheme="majorHAnsi"/>
                <w:color w:val="000000"/>
              </w:rPr>
            </w:pPr>
            <w:r w:rsidRPr="00F2617B">
              <w:rPr>
                <w:rFonts w:asciiTheme="majorHAnsi" w:eastAsia="Times New Roman" w:hAnsiTheme="majorHAnsi" w:cstheme="majorHAnsi"/>
                <w:color w:val="000000"/>
              </w:rPr>
              <w:t>Main Section (Windows)</w:t>
            </w:r>
          </w:p>
        </w:tc>
        <w:tc>
          <w:tcPr>
            <w:tcW w:w="1600" w:type="dxa"/>
            <w:tcBorders>
              <w:top w:val="nil"/>
              <w:left w:val="nil"/>
              <w:bottom w:val="single" w:sz="8" w:space="0" w:color="auto"/>
              <w:right w:val="single" w:sz="8" w:space="0" w:color="auto"/>
            </w:tcBorders>
            <w:shd w:val="clear" w:color="auto" w:fill="auto"/>
            <w:vAlign w:val="center"/>
            <w:hideMark/>
          </w:tcPr>
          <w:p w14:paraId="229A7D6A" w14:textId="77777777" w:rsidR="00F2617B" w:rsidRPr="00F2617B" w:rsidRDefault="00F2617B" w:rsidP="005D34F5">
            <w:pPr>
              <w:jc w:val="right"/>
              <w:rPr>
                <w:rFonts w:asciiTheme="majorHAnsi" w:eastAsia="Times New Roman" w:hAnsiTheme="majorHAnsi" w:cstheme="majorHAnsi"/>
                <w:color w:val="000000"/>
              </w:rPr>
            </w:pPr>
            <w:r w:rsidRPr="00F2617B">
              <w:rPr>
                <w:rFonts w:asciiTheme="majorHAnsi" w:eastAsia="Times New Roman" w:hAnsiTheme="majorHAnsi" w:cstheme="majorHAnsi"/>
                <w:color w:val="000000"/>
              </w:rPr>
              <w:t>1632</w:t>
            </w:r>
          </w:p>
        </w:tc>
        <w:tc>
          <w:tcPr>
            <w:tcW w:w="2020" w:type="dxa"/>
            <w:tcBorders>
              <w:top w:val="nil"/>
              <w:left w:val="nil"/>
              <w:bottom w:val="single" w:sz="8" w:space="0" w:color="auto"/>
              <w:right w:val="single" w:sz="8" w:space="0" w:color="auto"/>
            </w:tcBorders>
            <w:shd w:val="clear" w:color="auto" w:fill="auto"/>
            <w:vAlign w:val="center"/>
            <w:hideMark/>
          </w:tcPr>
          <w:p w14:paraId="1BCA1829" w14:textId="77777777" w:rsidR="00F2617B" w:rsidRPr="00F2617B" w:rsidRDefault="00F2617B" w:rsidP="005D34F5">
            <w:pPr>
              <w:jc w:val="right"/>
              <w:rPr>
                <w:rFonts w:asciiTheme="majorHAnsi" w:eastAsia="Times New Roman" w:hAnsiTheme="majorHAnsi" w:cstheme="majorHAnsi"/>
                <w:color w:val="000000"/>
              </w:rPr>
            </w:pPr>
            <w:r w:rsidRPr="00F2617B">
              <w:rPr>
                <w:rFonts w:asciiTheme="majorHAnsi" w:eastAsia="Times New Roman" w:hAnsiTheme="majorHAnsi" w:cstheme="majorHAnsi"/>
                <w:color w:val="000000"/>
              </w:rPr>
              <w:t>162</w:t>
            </w:r>
          </w:p>
        </w:tc>
        <w:tc>
          <w:tcPr>
            <w:tcW w:w="2160" w:type="dxa"/>
            <w:tcBorders>
              <w:top w:val="nil"/>
              <w:left w:val="nil"/>
              <w:bottom w:val="single" w:sz="8" w:space="0" w:color="auto"/>
              <w:right w:val="single" w:sz="8" w:space="0" w:color="auto"/>
            </w:tcBorders>
            <w:shd w:val="clear" w:color="auto" w:fill="auto"/>
            <w:vAlign w:val="center"/>
            <w:hideMark/>
          </w:tcPr>
          <w:p w14:paraId="330DAFC4" w14:textId="77777777" w:rsidR="00F2617B" w:rsidRPr="00F2617B" w:rsidRDefault="00F2617B" w:rsidP="005D34F5">
            <w:pPr>
              <w:jc w:val="right"/>
              <w:rPr>
                <w:rFonts w:asciiTheme="majorHAnsi" w:eastAsia="Times New Roman" w:hAnsiTheme="majorHAnsi" w:cstheme="majorHAnsi"/>
                <w:color w:val="000000"/>
              </w:rPr>
            </w:pPr>
            <w:r w:rsidRPr="00F2617B">
              <w:rPr>
                <w:rFonts w:asciiTheme="majorHAnsi" w:eastAsia="Times New Roman" w:hAnsiTheme="majorHAnsi" w:cstheme="majorHAnsi"/>
                <w:color w:val="000000"/>
              </w:rPr>
              <w:t>54</w:t>
            </w:r>
          </w:p>
        </w:tc>
      </w:tr>
      <w:tr w:rsidR="00F2617B" w:rsidRPr="00F2617B" w14:paraId="440B3C22" w14:textId="77777777" w:rsidTr="00F2617B">
        <w:trPr>
          <w:trHeight w:val="402"/>
        </w:trPr>
        <w:tc>
          <w:tcPr>
            <w:tcW w:w="2680" w:type="dxa"/>
            <w:tcBorders>
              <w:top w:val="nil"/>
              <w:left w:val="single" w:sz="8" w:space="0" w:color="auto"/>
              <w:bottom w:val="single" w:sz="8" w:space="0" w:color="auto"/>
              <w:right w:val="single" w:sz="8" w:space="0" w:color="auto"/>
            </w:tcBorders>
            <w:shd w:val="clear" w:color="auto" w:fill="auto"/>
            <w:vAlign w:val="center"/>
            <w:hideMark/>
          </w:tcPr>
          <w:p w14:paraId="7E315AA6" w14:textId="77777777" w:rsidR="00F2617B" w:rsidRPr="00F2617B" w:rsidRDefault="00F2617B" w:rsidP="005D34F5">
            <w:pPr>
              <w:rPr>
                <w:rFonts w:asciiTheme="majorHAnsi" w:eastAsia="Times New Roman" w:hAnsiTheme="majorHAnsi" w:cstheme="majorHAnsi"/>
                <w:color w:val="000000"/>
              </w:rPr>
            </w:pPr>
            <w:proofErr w:type="spellStart"/>
            <w:r w:rsidRPr="00F2617B">
              <w:rPr>
                <w:rFonts w:asciiTheme="majorHAnsi" w:eastAsia="Times New Roman" w:hAnsiTheme="majorHAnsi" w:cstheme="majorHAnsi"/>
                <w:color w:val="000000"/>
              </w:rPr>
              <w:t>Sinclairs</w:t>
            </w:r>
            <w:proofErr w:type="spellEnd"/>
            <w:r w:rsidRPr="00F2617B">
              <w:rPr>
                <w:rFonts w:asciiTheme="majorHAnsi" w:eastAsia="Times New Roman" w:hAnsiTheme="majorHAnsi" w:cstheme="majorHAnsi"/>
                <w:color w:val="000000"/>
              </w:rPr>
              <w:t>/Greene St</w:t>
            </w:r>
          </w:p>
        </w:tc>
        <w:tc>
          <w:tcPr>
            <w:tcW w:w="1600" w:type="dxa"/>
            <w:tcBorders>
              <w:top w:val="nil"/>
              <w:left w:val="nil"/>
              <w:bottom w:val="single" w:sz="8" w:space="0" w:color="auto"/>
              <w:right w:val="single" w:sz="8" w:space="0" w:color="auto"/>
            </w:tcBorders>
            <w:shd w:val="clear" w:color="auto" w:fill="auto"/>
            <w:vAlign w:val="center"/>
            <w:hideMark/>
          </w:tcPr>
          <w:p w14:paraId="466F8A6A" w14:textId="77777777" w:rsidR="00F2617B" w:rsidRPr="00F2617B" w:rsidRDefault="00F2617B" w:rsidP="005D34F5">
            <w:pPr>
              <w:jc w:val="right"/>
              <w:rPr>
                <w:rFonts w:asciiTheme="majorHAnsi" w:eastAsia="Times New Roman" w:hAnsiTheme="majorHAnsi" w:cstheme="majorHAnsi"/>
                <w:color w:val="000000"/>
              </w:rPr>
            </w:pPr>
            <w:r w:rsidRPr="00F2617B">
              <w:rPr>
                <w:rFonts w:asciiTheme="majorHAnsi" w:eastAsia="Times New Roman" w:hAnsiTheme="majorHAnsi" w:cstheme="majorHAnsi"/>
                <w:color w:val="000000"/>
              </w:rPr>
              <w:t>560</w:t>
            </w:r>
          </w:p>
        </w:tc>
        <w:tc>
          <w:tcPr>
            <w:tcW w:w="2020" w:type="dxa"/>
            <w:tcBorders>
              <w:top w:val="nil"/>
              <w:left w:val="nil"/>
              <w:bottom w:val="single" w:sz="8" w:space="0" w:color="auto"/>
              <w:right w:val="single" w:sz="8" w:space="0" w:color="auto"/>
            </w:tcBorders>
            <w:shd w:val="clear" w:color="auto" w:fill="auto"/>
            <w:vAlign w:val="center"/>
            <w:hideMark/>
          </w:tcPr>
          <w:p w14:paraId="401DE4F1" w14:textId="77777777" w:rsidR="00F2617B" w:rsidRPr="00F2617B" w:rsidRDefault="00F2617B" w:rsidP="005D34F5">
            <w:pPr>
              <w:jc w:val="right"/>
              <w:rPr>
                <w:rFonts w:asciiTheme="majorHAnsi" w:eastAsia="Times New Roman" w:hAnsiTheme="majorHAnsi" w:cstheme="majorHAnsi"/>
                <w:color w:val="000000"/>
              </w:rPr>
            </w:pPr>
            <w:r w:rsidRPr="00F2617B">
              <w:rPr>
                <w:rFonts w:asciiTheme="majorHAnsi" w:eastAsia="Times New Roman" w:hAnsiTheme="majorHAnsi" w:cstheme="majorHAnsi"/>
                <w:color w:val="000000"/>
              </w:rPr>
              <w:t>58</w:t>
            </w:r>
          </w:p>
        </w:tc>
        <w:tc>
          <w:tcPr>
            <w:tcW w:w="2160" w:type="dxa"/>
            <w:tcBorders>
              <w:top w:val="nil"/>
              <w:left w:val="nil"/>
              <w:bottom w:val="single" w:sz="8" w:space="0" w:color="auto"/>
              <w:right w:val="single" w:sz="8" w:space="0" w:color="auto"/>
            </w:tcBorders>
            <w:shd w:val="clear" w:color="auto" w:fill="auto"/>
            <w:vAlign w:val="center"/>
            <w:hideMark/>
          </w:tcPr>
          <w:p w14:paraId="55E4C29F" w14:textId="77777777" w:rsidR="00F2617B" w:rsidRPr="00F2617B" w:rsidRDefault="00F2617B" w:rsidP="005D34F5">
            <w:pPr>
              <w:jc w:val="right"/>
              <w:rPr>
                <w:rFonts w:asciiTheme="majorHAnsi" w:eastAsia="Times New Roman" w:hAnsiTheme="majorHAnsi" w:cstheme="majorHAnsi"/>
                <w:color w:val="000000"/>
              </w:rPr>
            </w:pPr>
            <w:r w:rsidRPr="00F2617B">
              <w:rPr>
                <w:rFonts w:asciiTheme="majorHAnsi" w:eastAsia="Times New Roman" w:hAnsiTheme="majorHAnsi" w:cstheme="majorHAnsi"/>
                <w:color w:val="000000"/>
              </w:rPr>
              <w:t>19</w:t>
            </w:r>
          </w:p>
        </w:tc>
      </w:tr>
      <w:tr w:rsidR="00F2617B" w:rsidRPr="00F2617B" w14:paraId="7D2ABCD4" w14:textId="77777777" w:rsidTr="00F2617B">
        <w:trPr>
          <w:trHeight w:val="402"/>
        </w:trPr>
        <w:tc>
          <w:tcPr>
            <w:tcW w:w="2680" w:type="dxa"/>
            <w:tcBorders>
              <w:top w:val="nil"/>
              <w:left w:val="single" w:sz="8" w:space="0" w:color="auto"/>
              <w:bottom w:val="single" w:sz="8" w:space="0" w:color="auto"/>
              <w:right w:val="single" w:sz="8" w:space="0" w:color="auto"/>
            </w:tcBorders>
            <w:shd w:val="clear" w:color="auto" w:fill="auto"/>
            <w:vAlign w:val="center"/>
            <w:hideMark/>
          </w:tcPr>
          <w:p w14:paraId="7E0EAD2E" w14:textId="77777777" w:rsidR="00F2617B" w:rsidRPr="00F2617B" w:rsidRDefault="00F2617B" w:rsidP="005D34F5">
            <w:pPr>
              <w:rPr>
                <w:rFonts w:asciiTheme="majorHAnsi" w:eastAsia="Times New Roman" w:hAnsiTheme="majorHAnsi" w:cstheme="majorHAnsi"/>
                <w:color w:val="000000"/>
              </w:rPr>
            </w:pPr>
            <w:r w:rsidRPr="00F2617B">
              <w:rPr>
                <w:rFonts w:asciiTheme="majorHAnsi" w:eastAsia="Times New Roman" w:hAnsiTheme="majorHAnsi" w:cstheme="majorHAnsi"/>
                <w:color w:val="000000"/>
              </w:rPr>
              <w:t>UBR-A</w:t>
            </w:r>
          </w:p>
        </w:tc>
        <w:tc>
          <w:tcPr>
            <w:tcW w:w="1600" w:type="dxa"/>
            <w:tcBorders>
              <w:top w:val="nil"/>
              <w:left w:val="nil"/>
              <w:bottom w:val="single" w:sz="8" w:space="0" w:color="auto"/>
              <w:right w:val="single" w:sz="8" w:space="0" w:color="auto"/>
            </w:tcBorders>
            <w:shd w:val="clear" w:color="auto" w:fill="auto"/>
            <w:vAlign w:val="center"/>
            <w:hideMark/>
          </w:tcPr>
          <w:p w14:paraId="1416ACD5" w14:textId="77777777" w:rsidR="00F2617B" w:rsidRPr="00F2617B" w:rsidRDefault="00F2617B" w:rsidP="005D34F5">
            <w:pPr>
              <w:jc w:val="right"/>
              <w:rPr>
                <w:rFonts w:asciiTheme="majorHAnsi" w:eastAsia="Times New Roman" w:hAnsiTheme="majorHAnsi" w:cstheme="majorHAnsi"/>
                <w:color w:val="000000"/>
              </w:rPr>
            </w:pPr>
            <w:r w:rsidRPr="00F2617B">
              <w:rPr>
                <w:rFonts w:asciiTheme="majorHAnsi" w:eastAsia="Times New Roman" w:hAnsiTheme="majorHAnsi" w:cstheme="majorHAnsi"/>
                <w:color w:val="000000"/>
              </w:rPr>
              <w:t>1584</w:t>
            </w:r>
          </w:p>
        </w:tc>
        <w:tc>
          <w:tcPr>
            <w:tcW w:w="2020" w:type="dxa"/>
            <w:tcBorders>
              <w:top w:val="nil"/>
              <w:left w:val="nil"/>
              <w:bottom w:val="single" w:sz="8" w:space="0" w:color="auto"/>
              <w:right w:val="single" w:sz="8" w:space="0" w:color="auto"/>
            </w:tcBorders>
            <w:shd w:val="clear" w:color="auto" w:fill="auto"/>
            <w:vAlign w:val="center"/>
            <w:hideMark/>
          </w:tcPr>
          <w:p w14:paraId="44F1293E" w14:textId="77777777" w:rsidR="00F2617B" w:rsidRPr="00F2617B" w:rsidRDefault="00F2617B" w:rsidP="005D34F5">
            <w:pPr>
              <w:jc w:val="right"/>
              <w:rPr>
                <w:rFonts w:asciiTheme="majorHAnsi" w:eastAsia="Times New Roman" w:hAnsiTheme="majorHAnsi" w:cstheme="majorHAnsi"/>
                <w:color w:val="000000"/>
              </w:rPr>
            </w:pPr>
            <w:r w:rsidRPr="00F2617B">
              <w:rPr>
                <w:rFonts w:asciiTheme="majorHAnsi" w:eastAsia="Times New Roman" w:hAnsiTheme="majorHAnsi" w:cstheme="majorHAnsi"/>
                <w:color w:val="000000"/>
              </w:rPr>
              <w:t>91</w:t>
            </w:r>
          </w:p>
        </w:tc>
        <w:tc>
          <w:tcPr>
            <w:tcW w:w="2160" w:type="dxa"/>
            <w:tcBorders>
              <w:top w:val="nil"/>
              <w:left w:val="nil"/>
              <w:bottom w:val="single" w:sz="8" w:space="0" w:color="auto"/>
              <w:right w:val="single" w:sz="8" w:space="0" w:color="auto"/>
            </w:tcBorders>
            <w:shd w:val="clear" w:color="auto" w:fill="auto"/>
            <w:vAlign w:val="center"/>
            <w:hideMark/>
          </w:tcPr>
          <w:p w14:paraId="72C7FC66" w14:textId="77777777" w:rsidR="00F2617B" w:rsidRPr="00F2617B" w:rsidRDefault="00F2617B" w:rsidP="005D34F5">
            <w:pPr>
              <w:jc w:val="right"/>
              <w:rPr>
                <w:rFonts w:asciiTheme="majorHAnsi" w:eastAsia="Times New Roman" w:hAnsiTheme="majorHAnsi" w:cstheme="majorHAnsi"/>
                <w:color w:val="000000"/>
              </w:rPr>
            </w:pPr>
            <w:r w:rsidRPr="00F2617B">
              <w:rPr>
                <w:rFonts w:asciiTheme="majorHAnsi" w:eastAsia="Times New Roman" w:hAnsiTheme="majorHAnsi" w:cstheme="majorHAnsi"/>
                <w:color w:val="000000"/>
              </w:rPr>
              <w:t>53</w:t>
            </w:r>
          </w:p>
        </w:tc>
      </w:tr>
      <w:tr w:rsidR="00F2617B" w:rsidRPr="00F2617B" w14:paraId="2D763912" w14:textId="77777777" w:rsidTr="00F2617B">
        <w:trPr>
          <w:trHeight w:val="402"/>
        </w:trPr>
        <w:tc>
          <w:tcPr>
            <w:tcW w:w="2680" w:type="dxa"/>
            <w:tcBorders>
              <w:top w:val="nil"/>
              <w:left w:val="single" w:sz="8" w:space="0" w:color="auto"/>
              <w:bottom w:val="single" w:sz="8" w:space="0" w:color="auto"/>
              <w:right w:val="single" w:sz="8" w:space="0" w:color="auto"/>
            </w:tcBorders>
            <w:shd w:val="clear" w:color="auto" w:fill="auto"/>
            <w:vAlign w:val="center"/>
            <w:hideMark/>
          </w:tcPr>
          <w:p w14:paraId="6B9B00E2" w14:textId="77777777" w:rsidR="00F2617B" w:rsidRPr="00F2617B" w:rsidRDefault="00F2617B" w:rsidP="005D34F5">
            <w:pPr>
              <w:rPr>
                <w:rFonts w:asciiTheme="majorHAnsi" w:eastAsia="Times New Roman" w:hAnsiTheme="majorHAnsi" w:cstheme="majorHAnsi"/>
                <w:color w:val="000000"/>
              </w:rPr>
            </w:pPr>
            <w:r w:rsidRPr="00F2617B">
              <w:rPr>
                <w:rFonts w:asciiTheme="majorHAnsi" w:eastAsia="Times New Roman" w:hAnsiTheme="majorHAnsi" w:cstheme="majorHAnsi"/>
                <w:color w:val="000000"/>
              </w:rPr>
              <w:t>UBR-B</w:t>
            </w:r>
          </w:p>
        </w:tc>
        <w:tc>
          <w:tcPr>
            <w:tcW w:w="1600" w:type="dxa"/>
            <w:tcBorders>
              <w:top w:val="nil"/>
              <w:left w:val="nil"/>
              <w:bottom w:val="single" w:sz="8" w:space="0" w:color="auto"/>
              <w:right w:val="single" w:sz="8" w:space="0" w:color="auto"/>
            </w:tcBorders>
            <w:shd w:val="clear" w:color="auto" w:fill="auto"/>
            <w:vAlign w:val="center"/>
            <w:hideMark/>
          </w:tcPr>
          <w:p w14:paraId="347DBF49" w14:textId="77777777" w:rsidR="00F2617B" w:rsidRPr="00F2617B" w:rsidRDefault="00F2617B" w:rsidP="005D34F5">
            <w:pPr>
              <w:jc w:val="right"/>
              <w:rPr>
                <w:rFonts w:asciiTheme="majorHAnsi" w:eastAsia="Times New Roman" w:hAnsiTheme="majorHAnsi" w:cstheme="majorHAnsi"/>
                <w:color w:val="000000"/>
              </w:rPr>
            </w:pPr>
            <w:r w:rsidRPr="00F2617B">
              <w:rPr>
                <w:rFonts w:asciiTheme="majorHAnsi" w:eastAsia="Times New Roman" w:hAnsiTheme="majorHAnsi" w:cstheme="majorHAnsi"/>
                <w:color w:val="000000"/>
              </w:rPr>
              <w:t>2080</w:t>
            </w:r>
          </w:p>
        </w:tc>
        <w:tc>
          <w:tcPr>
            <w:tcW w:w="2020" w:type="dxa"/>
            <w:tcBorders>
              <w:top w:val="nil"/>
              <w:left w:val="nil"/>
              <w:bottom w:val="single" w:sz="8" w:space="0" w:color="auto"/>
              <w:right w:val="single" w:sz="8" w:space="0" w:color="auto"/>
            </w:tcBorders>
            <w:shd w:val="clear" w:color="auto" w:fill="auto"/>
            <w:vAlign w:val="center"/>
            <w:hideMark/>
          </w:tcPr>
          <w:p w14:paraId="57201D9F" w14:textId="77777777" w:rsidR="00F2617B" w:rsidRPr="00F2617B" w:rsidRDefault="00F2617B" w:rsidP="005D34F5">
            <w:pPr>
              <w:jc w:val="right"/>
              <w:rPr>
                <w:rFonts w:asciiTheme="majorHAnsi" w:eastAsia="Times New Roman" w:hAnsiTheme="majorHAnsi" w:cstheme="majorHAnsi"/>
                <w:color w:val="000000"/>
              </w:rPr>
            </w:pPr>
            <w:r w:rsidRPr="00F2617B">
              <w:rPr>
                <w:rFonts w:asciiTheme="majorHAnsi" w:eastAsia="Times New Roman" w:hAnsiTheme="majorHAnsi" w:cstheme="majorHAnsi"/>
                <w:color w:val="000000"/>
              </w:rPr>
              <w:t>105</w:t>
            </w:r>
          </w:p>
        </w:tc>
        <w:tc>
          <w:tcPr>
            <w:tcW w:w="2160" w:type="dxa"/>
            <w:tcBorders>
              <w:top w:val="nil"/>
              <w:left w:val="nil"/>
              <w:bottom w:val="single" w:sz="8" w:space="0" w:color="auto"/>
              <w:right w:val="single" w:sz="8" w:space="0" w:color="auto"/>
            </w:tcBorders>
            <w:shd w:val="clear" w:color="auto" w:fill="auto"/>
            <w:vAlign w:val="center"/>
            <w:hideMark/>
          </w:tcPr>
          <w:p w14:paraId="061D4F42" w14:textId="77777777" w:rsidR="00F2617B" w:rsidRPr="00F2617B" w:rsidRDefault="00F2617B" w:rsidP="005D34F5">
            <w:pPr>
              <w:jc w:val="right"/>
              <w:rPr>
                <w:rFonts w:asciiTheme="majorHAnsi" w:eastAsia="Times New Roman" w:hAnsiTheme="majorHAnsi" w:cstheme="majorHAnsi"/>
                <w:color w:val="000000"/>
              </w:rPr>
            </w:pPr>
            <w:r w:rsidRPr="00F2617B">
              <w:rPr>
                <w:rFonts w:asciiTheme="majorHAnsi" w:eastAsia="Times New Roman" w:hAnsiTheme="majorHAnsi" w:cstheme="majorHAnsi"/>
                <w:color w:val="000000"/>
              </w:rPr>
              <w:t>69</w:t>
            </w:r>
          </w:p>
        </w:tc>
      </w:tr>
      <w:tr w:rsidR="00F2617B" w:rsidRPr="00F2617B" w14:paraId="44B7702D" w14:textId="77777777" w:rsidTr="00F2617B">
        <w:trPr>
          <w:trHeight w:val="402"/>
        </w:trPr>
        <w:tc>
          <w:tcPr>
            <w:tcW w:w="2680" w:type="dxa"/>
            <w:tcBorders>
              <w:top w:val="nil"/>
              <w:left w:val="single" w:sz="8" w:space="0" w:color="auto"/>
              <w:bottom w:val="single" w:sz="8" w:space="0" w:color="auto"/>
              <w:right w:val="single" w:sz="8" w:space="0" w:color="auto"/>
            </w:tcBorders>
            <w:shd w:val="clear" w:color="auto" w:fill="auto"/>
            <w:vAlign w:val="center"/>
            <w:hideMark/>
          </w:tcPr>
          <w:p w14:paraId="2B7833D1" w14:textId="77777777" w:rsidR="00F2617B" w:rsidRPr="00F2617B" w:rsidRDefault="00F2617B" w:rsidP="005D34F5">
            <w:pPr>
              <w:rPr>
                <w:rFonts w:asciiTheme="majorHAnsi" w:eastAsia="Times New Roman" w:hAnsiTheme="majorHAnsi" w:cstheme="majorHAnsi"/>
                <w:b/>
                <w:bCs/>
                <w:color w:val="000000"/>
              </w:rPr>
            </w:pPr>
            <w:r w:rsidRPr="00F2617B">
              <w:rPr>
                <w:rFonts w:asciiTheme="majorHAnsi" w:eastAsia="Times New Roman" w:hAnsiTheme="majorHAnsi" w:cstheme="majorHAnsi"/>
                <w:b/>
                <w:bCs/>
                <w:color w:val="000000"/>
              </w:rPr>
              <w:t>TOTAL</w:t>
            </w:r>
          </w:p>
        </w:tc>
        <w:tc>
          <w:tcPr>
            <w:tcW w:w="1600" w:type="dxa"/>
            <w:tcBorders>
              <w:top w:val="nil"/>
              <w:left w:val="nil"/>
              <w:bottom w:val="single" w:sz="8" w:space="0" w:color="auto"/>
              <w:right w:val="single" w:sz="8" w:space="0" w:color="auto"/>
            </w:tcBorders>
            <w:shd w:val="clear" w:color="auto" w:fill="auto"/>
            <w:vAlign w:val="center"/>
            <w:hideMark/>
          </w:tcPr>
          <w:p w14:paraId="3D68AF52" w14:textId="77777777" w:rsidR="00F2617B" w:rsidRPr="00F2617B" w:rsidRDefault="00F2617B" w:rsidP="005D34F5">
            <w:pPr>
              <w:jc w:val="right"/>
              <w:rPr>
                <w:rFonts w:asciiTheme="majorHAnsi" w:eastAsia="Times New Roman" w:hAnsiTheme="majorHAnsi" w:cstheme="majorHAnsi"/>
                <w:b/>
                <w:bCs/>
                <w:color w:val="000000"/>
              </w:rPr>
            </w:pPr>
            <w:r w:rsidRPr="00F2617B">
              <w:rPr>
                <w:rFonts w:asciiTheme="majorHAnsi" w:eastAsia="Times New Roman" w:hAnsiTheme="majorHAnsi" w:cstheme="majorHAnsi"/>
                <w:b/>
                <w:bCs/>
                <w:color w:val="000000"/>
              </w:rPr>
              <w:t>7656</w:t>
            </w:r>
          </w:p>
        </w:tc>
        <w:tc>
          <w:tcPr>
            <w:tcW w:w="2020" w:type="dxa"/>
            <w:tcBorders>
              <w:top w:val="nil"/>
              <w:left w:val="nil"/>
              <w:bottom w:val="single" w:sz="8" w:space="0" w:color="auto"/>
              <w:right w:val="single" w:sz="8" w:space="0" w:color="auto"/>
            </w:tcBorders>
            <w:shd w:val="clear" w:color="auto" w:fill="auto"/>
            <w:vAlign w:val="center"/>
            <w:hideMark/>
          </w:tcPr>
          <w:p w14:paraId="741AA0D2" w14:textId="77777777" w:rsidR="00F2617B" w:rsidRPr="00F2617B" w:rsidRDefault="00F2617B" w:rsidP="005D34F5">
            <w:pPr>
              <w:jc w:val="right"/>
              <w:rPr>
                <w:rFonts w:asciiTheme="majorHAnsi" w:eastAsia="Times New Roman" w:hAnsiTheme="majorHAnsi" w:cstheme="majorHAnsi"/>
                <w:b/>
                <w:bCs/>
                <w:color w:val="000000"/>
              </w:rPr>
            </w:pPr>
            <w:r w:rsidRPr="00F2617B">
              <w:rPr>
                <w:rFonts w:asciiTheme="majorHAnsi" w:eastAsia="Times New Roman" w:hAnsiTheme="majorHAnsi" w:cstheme="majorHAnsi"/>
                <w:b/>
                <w:bCs/>
                <w:color w:val="000000"/>
              </w:rPr>
              <w:t>570</w:t>
            </w:r>
          </w:p>
        </w:tc>
        <w:tc>
          <w:tcPr>
            <w:tcW w:w="2160" w:type="dxa"/>
            <w:tcBorders>
              <w:top w:val="nil"/>
              <w:left w:val="nil"/>
              <w:bottom w:val="single" w:sz="8" w:space="0" w:color="auto"/>
              <w:right w:val="single" w:sz="8" w:space="0" w:color="auto"/>
            </w:tcBorders>
            <w:shd w:val="clear" w:color="auto" w:fill="auto"/>
            <w:vAlign w:val="center"/>
            <w:hideMark/>
          </w:tcPr>
          <w:p w14:paraId="3C9895CB" w14:textId="77777777" w:rsidR="00F2617B" w:rsidRPr="00F2617B" w:rsidRDefault="00F2617B" w:rsidP="005D34F5">
            <w:pPr>
              <w:jc w:val="right"/>
              <w:rPr>
                <w:rFonts w:asciiTheme="majorHAnsi" w:eastAsia="Times New Roman" w:hAnsiTheme="majorHAnsi" w:cstheme="majorHAnsi"/>
                <w:b/>
                <w:color w:val="000000"/>
              </w:rPr>
            </w:pPr>
            <w:r w:rsidRPr="00F2617B">
              <w:rPr>
                <w:rFonts w:asciiTheme="majorHAnsi" w:eastAsia="Times New Roman" w:hAnsiTheme="majorHAnsi" w:cstheme="majorHAnsi"/>
                <w:b/>
                <w:color w:val="000000"/>
              </w:rPr>
              <w:t>255</w:t>
            </w:r>
          </w:p>
        </w:tc>
      </w:tr>
      <w:tr w:rsidR="00F2617B" w:rsidRPr="00F2617B" w14:paraId="2D9189E6" w14:textId="77777777" w:rsidTr="00F2617B">
        <w:trPr>
          <w:trHeight w:val="402"/>
        </w:trPr>
        <w:tc>
          <w:tcPr>
            <w:tcW w:w="2680" w:type="dxa"/>
            <w:tcBorders>
              <w:top w:val="nil"/>
              <w:left w:val="single" w:sz="8" w:space="0" w:color="auto"/>
              <w:bottom w:val="single" w:sz="8" w:space="0" w:color="auto"/>
              <w:right w:val="single" w:sz="8" w:space="0" w:color="auto"/>
            </w:tcBorders>
            <w:shd w:val="clear" w:color="auto" w:fill="auto"/>
            <w:vAlign w:val="center"/>
            <w:hideMark/>
          </w:tcPr>
          <w:p w14:paraId="4C57499C" w14:textId="77777777" w:rsidR="00F2617B" w:rsidRPr="00F2617B" w:rsidRDefault="00F2617B" w:rsidP="005D34F5">
            <w:pPr>
              <w:rPr>
                <w:rFonts w:asciiTheme="majorHAnsi" w:eastAsia="Times New Roman" w:hAnsiTheme="majorHAnsi" w:cstheme="majorHAnsi"/>
                <w:color w:val="000000"/>
              </w:rPr>
            </w:pPr>
            <w:r w:rsidRPr="00F2617B">
              <w:rPr>
                <w:rFonts w:asciiTheme="majorHAnsi" w:eastAsia="Times New Roman" w:hAnsiTheme="majorHAnsi" w:cstheme="majorHAnsi"/>
                <w:color w:val="000000"/>
              </w:rPr>
              <w:t>Ratio</w:t>
            </w:r>
          </w:p>
        </w:tc>
        <w:tc>
          <w:tcPr>
            <w:tcW w:w="1600" w:type="dxa"/>
            <w:tcBorders>
              <w:top w:val="nil"/>
              <w:left w:val="nil"/>
              <w:bottom w:val="single" w:sz="8" w:space="0" w:color="auto"/>
              <w:right w:val="single" w:sz="8" w:space="0" w:color="auto"/>
            </w:tcBorders>
            <w:shd w:val="clear" w:color="auto" w:fill="auto"/>
            <w:vAlign w:val="center"/>
            <w:hideMark/>
          </w:tcPr>
          <w:p w14:paraId="4BAFC8A7" w14:textId="77777777" w:rsidR="00F2617B" w:rsidRPr="00F2617B" w:rsidRDefault="00F2617B" w:rsidP="005D34F5">
            <w:pPr>
              <w:rPr>
                <w:rFonts w:asciiTheme="majorHAnsi" w:eastAsia="Times New Roman" w:hAnsiTheme="majorHAnsi" w:cstheme="majorHAnsi"/>
                <w:color w:val="000000"/>
              </w:rPr>
            </w:pPr>
            <w:r w:rsidRPr="00F2617B">
              <w:rPr>
                <w:rFonts w:asciiTheme="majorHAnsi" w:eastAsia="Times New Roman" w:hAnsiTheme="majorHAnsi" w:cstheme="majorHAnsi"/>
                <w:color w:val="000000"/>
              </w:rPr>
              <w:t> </w:t>
            </w:r>
          </w:p>
        </w:tc>
        <w:tc>
          <w:tcPr>
            <w:tcW w:w="2020" w:type="dxa"/>
            <w:tcBorders>
              <w:top w:val="nil"/>
              <w:left w:val="nil"/>
              <w:bottom w:val="single" w:sz="8" w:space="0" w:color="auto"/>
              <w:right w:val="single" w:sz="8" w:space="0" w:color="auto"/>
            </w:tcBorders>
            <w:shd w:val="clear" w:color="auto" w:fill="auto"/>
            <w:vAlign w:val="center"/>
            <w:hideMark/>
          </w:tcPr>
          <w:p w14:paraId="31B1867C" w14:textId="77777777" w:rsidR="00F2617B" w:rsidRPr="00F2617B" w:rsidRDefault="00F2617B" w:rsidP="005D34F5">
            <w:pPr>
              <w:rPr>
                <w:rFonts w:asciiTheme="majorHAnsi" w:eastAsia="Times New Roman" w:hAnsiTheme="majorHAnsi" w:cstheme="majorHAnsi"/>
                <w:color w:val="000000"/>
              </w:rPr>
            </w:pPr>
            <w:r w:rsidRPr="00F2617B">
              <w:rPr>
                <w:rFonts w:asciiTheme="majorHAnsi" w:eastAsia="Times New Roman" w:hAnsiTheme="majorHAnsi" w:cstheme="majorHAnsi"/>
                <w:color w:val="000000"/>
              </w:rPr>
              <w:t xml:space="preserve">13.5 </w:t>
            </w:r>
            <w:proofErr w:type="spellStart"/>
            <w:r w:rsidRPr="00F2617B">
              <w:rPr>
                <w:rFonts w:asciiTheme="majorHAnsi" w:eastAsia="Times New Roman" w:hAnsiTheme="majorHAnsi" w:cstheme="majorHAnsi"/>
                <w:color w:val="000000"/>
              </w:rPr>
              <w:t>s.f.</w:t>
            </w:r>
            <w:proofErr w:type="spellEnd"/>
            <w:r w:rsidRPr="00F2617B">
              <w:rPr>
                <w:rFonts w:asciiTheme="majorHAnsi" w:eastAsia="Times New Roman" w:hAnsiTheme="majorHAnsi" w:cstheme="majorHAnsi"/>
                <w:color w:val="000000"/>
              </w:rPr>
              <w:t>/person</w:t>
            </w:r>
          </w:p>
        </w:tc>
        <w:tc>
          <w:tcPr>
            <w:tcW w:w="2160" w:type="dxa"/>
            <w:tcBorders>
              <w:top w:val="nil"/>
              <w:left w:val="nil"/>
              <w:bottom w:val="single" w:sz="8" w:space="0" w:color="auto"/>
              <w:right w:val="single" w:sz="8" w:space="0" w:color="auto"/>
            </w:tcBorders>
            <w:shd w:val="clear" w:color="auto" w:fill="auto"/>
            <w:vAlign w:val="center"/>
            <w:hideMark/>
          </w:tcPr>
          <w:p w14:paraId="02811865" w14:textId="77777777" w:rsidR="00F2617B" w:rsidRPr="00F2617B" w:rsidRDefault="00F2617B" w:rsidP="005D34F5">
            <w:pPr>
              <w:rPr>
                <w:rFonts w:asciiTheme="majorHAnsi" w:eastAsia="Times New Roman" w:hAnsiTheme="majorHAnsi" w:cstheme="majorHAnsi"/>
                <w:color w:val="000000"/>
              </w:rPr>
            </w:pPr>
            <w:r w:rsidRPr="00F2617B">
              <w:rPr>
                <w:rFonts w:asciiTheme="majorHAnsi" w:eastAsia="Times New Roman" w:hAnsiTheme="majorHAnsi" w:cstheme="majorHAnsi"/>
                <w:color w:val="000000"/>
              </w:rPr>
              <w:t xml:space="preserve">30 </w:t>
            </w:r>
            <w:proofErr w:type="spellStart"/>
            <w:r w:rsidRPr="00F2617B">
              <w:rPr>
                <w:rFonts w:asciiTheme="majorHAnsi" w:eastAsia="Times New Roman" w:hAnsiTheme="majorHAnsi" w:cstheme="majorHAnsi"/>
                <w:color w:val="000000"/>
              </w:rPr>
              <w:t>s.f.</w:t>
            </w:r>
            <w:proofErr w:type="spellEnd"/>
            <w:r w:rsidRPr="00F2617B">
              <w:rPr>
                <w:rFonts w:asciiTheme="majorHAnsi" w:eastAsia="Times New Roman" w:hAnsiTheme="majorHAnsi" w:cstheme="majorHAnsi"/>
                <w:color w:val="000000"/>
              </w:rPr>
              <w:t>/person</w:t>
            </w:r>
          </w:p>
        </w:tc>
      </w:tr>
    </w:tbl>
    <w:p w14:paraId="436400AB" w14:textId="4A3C7E3C" w:rsidR="00F2617B" w:rsidRPr="00F2617B" w:rsidRDefault="00F2617B" w:rsidP="00F2617B">
      <w:pPr>
        <w:ind w:left="720"/>
        <w:rPr>
          <w:rFonts w:asciiTheme="majorHAnsi" w:hAnsiTheme="majorHAnsi" w:cstheme="majorHAnsi"/>
          <w:i/>
          <w:sz w:val="16"/>
          <w:szCs w:val="16"/>
        </w:rPr>
      </w:pPr>
      <w:r w:rsidRPr="00F2617B">
        <w:rPr>
          <w:rFonts w:asciiTheme="majorHAnsi" w:hAnsiTheme="majorHAnsi" w:cstheme="majorHAnsi"/>
          <w:i/>
          <w:sz w:val="16"/>
          <w:szCs w:val="16"/>
        </w:rPr>
        <w:t>* Note – If Hoke is used as a To-Go pickup point there would be corresponding reductions in seating capacity</w:t>
      </w:r>
    </w:p>
    <w:p w14:paraId="0DC3B22B" w14:textId="77777777" w:rsidR="00F2617B" w:rsidRPr="00F2617B" w:rsidRDefault="00F2617B" w:rsidP="00F2617B">
      <w:pPr>
        <w:ind w:left="720"/>
        <w:rPr>
          <w:rFonts w:asciiTheme="majorHAnsi" w:hAnsiTheme="majorHAnsi" w:cstheme="majorHAnsi"/>
          <w:i/>
        </w:rPr>
      </w:pPr>
    </w:p>
    <w:p w14:paraId="6E7A6EDE" w14:textId="48763546" w:rsidR="00F2617B" w:rsidRDefault="00F2617B" w:rsidP="00F2617B">
      <w:pPr>
        <w:ind w:left="720"/>
        <w:rPr>
          <w:rFonts w:asciiTheme="majorHAnsi" w:hAnsiTheme="majorHAnsi" w:cstheme="majorHAnsi"/>
        </w:rPr>
      </w:pPr>
      <w:r w:rsidRPr="00F2617B">
        <w:rPr>
          <w:rFonts w:asciiTheme="majorHAnsi" w:hAnsiTheme="majorHAnsi" w:cstheme="majorHAnsi"/>
        </w:rPr>
        <w:t xml:space="preserve">Dining utilization would be total patrons over a span of time, and in past terms the dining count was approximately 1,000 students during the lunch period (11:30 a.m. – 1:30 p.m.).  This would make the dining utilization rate at 500/hour for lunch which is the largest utilization period.  As noted by the table above The </w:t>
      </w:r>
      <w:r>
        <w:rPr>
          <w:rFonts w:asciiTheme="majorHAnsi" w:hAnsiTheme="majorHAnsi" w:cstheme="majorHAnsi"/>
        </w:rPr>
        <w:t>MAX</w:t>
      </w:r>
      <w:r w:rsidRPr="00F2617B">
        <w:rPr>
          <w:rFonts w:asciiTheme="majorHAnsi" w:hAnsiTheme="majorHAnsi" w:cstheme="majorHAnsi"/>
        </w:rPr>
        <w:t xml:space="preserve"> dining utilization capacity was 1,710 which would be more than enough space if the students were to come in at the 570/hour rate.  However, the actual load on the dining hall would be &gt;600 from 11:30 – 12:30 which accounts for the observed overcrowding seen during peak lunch periods.</w:t>
      </w:r>
    </w:p>
    <w:p w14:paraId="79E6877B" w14:textId="77777777" w:rsidR="00F2617B" w:rsidRPr="00F2617B" w:rsidRDefault="00F2617B" w:rsidP="00F2617B">
      <w:pPr>
        <w:ind w:left="720"/>
        <w:rPr>
          <w:rFonts w:asciiTheme="majorHAnsi" w:hAnsiTheme="majorHAnsi" w:cstheme="majorHAnsi"/>
        </w:rPr>
      </w:pPr>
    </w:p>
    <w:p w14:paraId="69FC372D" w14:textId="04D7602A" w:rsidR="00F2617B" w:rsidRDefault="00F2617B" w:rsidP="00F2617B">
      <w:pPr>
        <w:ind w:left="720"/>
        <w:rPr>
          <w:rFonts w:asciiTheme="majorHAnsi" w:hAnsiTheme="majorHAnsi" w:cstheme="majorHAnsi"/>
        </w:rPr>
      </w:pPr>
      <w:r w:rsidRPr="00F2617B">
        <w:rPr>
          <w:rFonts w:asciiTheme="majorHAnsi" w:hAnsiTheme="majorHAnsi" w:cstheme="majorHAnsi"/>
        </w:rPr>
        <w:t>Given the mandated restriction</w:t>
      </w:r>
      <w:r w:rsidR="000623C9">
        <w:rPr>
          <w:rFonts w:asciiTheme="majorHAnsi" w:hAnsiTheme="majorHAnsi" w:cstheme="majorHAnsi"/>
        </w:rPr>
        <w:t>,</w:t>
      </w:r>
      <w:r w:rsidRPr="00F2617B">
        <w:rPr>
          <w:rFonts w:asciiTheme="majorHAnsi" w:hAnsiTheme="majorHAnsi" w:cstheme="majorHAnsi"/>
        </w:rPr>
        <w:t xml:space="preserve"> it would take a 4.0 hour lunch period to accommodate the typical student lunch flow, if a standard 1 hour lunch break were implemented.  A possibility of reducing lunch periods to 30 minutes would allow for some relief, but only if the patrons flowed in at the regulated 255 max capacity rate.  This would necessitate a flow control monitor at the point of swiping in for a meal and possibly a hostess/host setup whereby the student is shown where their table is located.</w:t>
      </w:r>
    </w:p>
    <w:p w14:paraId="412B64B1" w14:textId="77777777" w:rsidR="00F2617B" w:rsidRPr="00F2617B" w:rsidRDefault="00F2617B" w:rsidP="00F2617B">
      <w:pPr>
        <w:ind w:left="720"/>
        <w:rPr>
          <w:rFonts w:asciiTheme="majorHAnsi" w:hAnsiTheme="majorHAnsi" w:cstheme="majorHAnsi"/>
        </w:rPr>
      </w:pPr>
    </w:p>
    <w:p w14:paraId="0BDDB55C" w14:textId="1D89512F" w:rsidR="00F2617B" w:rsidRDefault="00F2617B" w:rsidP="00F2617B">
      <w:pPr>
        <w:ind w:left="720"/>
        <w:rPr>
          <w:rFonts w:asciiTheme="majorHAnsi" w:hAnsiTheme="majorHAnsi" w:cstheme="majorHAnsi"/>
        </w:rPr>
      </w:pPr>
      <w:r w:rsidRPr="00F2617B">
        <w:rPr>
          <w:rFonts w:asciiTheme="majorHAnsi" w:hAnsiTheme="majorHAnsi" w:cstheme="majorHAnsi"/>
        </w:rPr>
        <w:lastRenderedPageBreak/>
        <w:t xml:space="preserve">These numbers would become even more critical if any section of the dining hall were cordoned off for pickup.  Due to the existing layout of The </w:t>
      </w:r>
      <w:r>
        <w:rPr>
          <w:rFonts w:asciiTheme="majorHAnsi" w:hAnsiTheme="majorHAnsi" w:cstheme="majorHAnsi"/>
        </w:rPr>
        <w:t>MAX</w:t>
      </w:r>
      <w:r w:rsidRPr="00F2617B">
        <w:rPr>
          <w:rFonts w:asciiTheme="majorHAnsi" w:hAnsiTheme="majorHAnsi" w:cstheme="majorHAnsi"/>
        </w:rPr>
        <w:t xml:space="preserve">, the most probable point allowing for </w:t>
      </w:r>
      <w:r w:rsidR="00A73C01">
        <w:rPr>
          <w:rFonts w:asciiTheme="majorHAnsi" w:hAnsiTheme="majorHAnsi" w:cstheme="majorHAnsi"/>
        </w:rPr>
        <w:t>grab-and-go</w:t>
      </w:r>
      <w:r w:rsidR="00A73C01" w:rsidRPr="00F2617B">
        <w:rPr>
          <w:rFonts w:asciiTheme="majorHAnsi" w:hAnsiTheme="majorHAnsi" w:cstheme="majorHAnsi"/>
        </w:rPr>
        <w:t xml:space="preserve"> </w:t>
      </w:r>
      <w:r w:rsidRPr="00F2617B">
        <w:rPr>
          <w:rFonts w:asciiTheme="majorHAnsi" w:hAnsiTheme="majorHAnsi" w:cstheme="majorHAnsi"/>
        </w:rPr>
        <w:t xml:space="preserve">lunches to be picked up would be in the Hoke section.  This allows for </w:t>
      </w:r>
      <w:r w:rsidR="00A73C01">
        <w:rPr>
          <w:rFonts w:asciiTheme="majorHAnsi" w:hAnsiTheme="majorHAnsi" w:cstheme="majorHAnsi"/>
        </w:rPr>
        <w:t>grab-and-go</w:t>
      </w:r>
      <w:r w:rsidRPr="00F2617B">
        <w:rPr>
          <w:rFonts w:asciiTheme="majorHAnsi" w:hAnsiTheme="majorHAnsi" w:cstheme="majorHAnsi"/>
        </w:rPr>
        <w:t xml:space="preserve"> to be taken directly from the kitchen to the Hoke dining area and students could easily enter and exit without adding to the occupancy of the other parts of the dining hall.</w:t>
      </w:r>
    </w:p>
    <w:p w14:paraId="03CDB323" w14:textId="77777777" w:rsidR="00F2617B" w:rsidRPr="00F2617B" w:rsidRDefault="00F2617B" w:rsidP="00F2617B">
      <w:pPr>
        <w:ind w:left="720"/>
        <w:rPr>
          <w:rFonts w:asciiTheme="majorHAnsi" w:hAnsiTheme="majorHAnsi" w:cstheme="majorHAnsi"/>
        </w:rPr>
      </w:pPr>
    </w:p>
    <w:p w14:paraId="53832F23" w14:textId="72FF958C" w:rsidR="00F2617B" w:rsidRPr="00F2617B" w:rsidRDefault="00F2617B" w:rsidP="00F2617B">
      <w:pPr>
        <w:ind w:left="720"/>
        <w:rPr>
          <w:rFonts w:asciiTheme="majorHAnsi" w:hAnsiTheme="majorHAnsi" w:cstheme="majorHAnsi"/>
        </w:rPr>
      </w:pPr>
      <w:r w:rsidRPr="00F2617B">
        <w:rPr>
          <w:rFonts w:asciiTheme="majorHAnsi" w:hAnsiTheme="majorHAnsi" w:cstheme="majorHAnsi"/>
        </w:rPr>
        <w:t>Additional consideration not accounted for in this calculation is the sanitation time factor.  The tables could not be immediately turned to the next student as a significant wipe down would have to be conducted each time.</w:t>
      </w:r>
      <w:r w:rsidR="00A73C01">
        <w:rPr>
          <w:rFonts w:asciiTheme="majorHAnsi" w:hAnsiTheme="majorHAnsi" w:cstheme="majorHAnsi"/>
        </w:rPr>
        <w:t xml:space="preserve">  Also, the cleaning of public restrooms will need to be coordinated with custodial services.</w:t>
      </w:r>
    </w:p>
    <w:p w14:paraId="19248297" w14:textId="77777777" w:rsidR="00DE0E54" w:rsidRDefault="00DE0E54">
      <w:pPr>
        <w:rPr>
          <w:rFonts w:asciiTheme="majorHAnsi" w:hAnsiTheme="majorHAnsi" w:cstheme="majorHAnsi"/>
          <w:b/>
          <w:bCs/>
        </w:rPr>
      </w:pPr>
      <w:r>
        <w:rPr>
          <w:rFonts w:asciiTheme="majorHAnsi" w:hAnsiTheme="majorHAnsi" w:cstheme="majorHAnsi"/>
          <w:b/>
          <w:bCs/>
        </w:rPr>
        <w:br w:type="page"/>
      </w:r>
    </w:p>
    <w:p w14:paraId="56DC4DDD" w14:textId="38726F4C" w:rsidR="00FB697E" w:rsidRPr="00E8350B" w:rsidRDefault="0081427D">
      <w:pPr>
        <w:rPr>
          <w:rFonts w:asciiTheme="majorHAnsi" w:hAnsiTheme="majorHAnsi" w:cstheme="majorHAnsi"/>
          <w:b/>
          <w:bCs/>
          <w:sz w:val="40"/>
          <w:szCs w:val="40"/>
        </w:rPr>
      </w:pPr>
      <w:r w:rsidRPr="00E8350B">
        <w:rPr>
          <w:rFonts w:asciiTheme="majorHAnsi" w:hAnsiTheme="majorHAnsi" w:cstheme="majorHAnsi"/>
          <w:b/>
          <w:bCs/>
          <w:sz w:val="40"/>
          <w:szCs w:val="40"/>
        </w:rPr>
        <w:lastRenderedPageBreak/>
        <w:t>Contingency Plan 1</w:t>
      </w:r>
      <w:r w:rsidR="00FB697E" w:rsidRPr="00E8350B">
        <w:rPr>
          <w:rFonts w:asciiTheme="majorHAnsi" w:hAnsiTheme="majorHAnsi" w:cstheme="majorHAnsi"/>
          <w:b/>
          <w:bCs/>
          <w:sz w:val="40"/>
          <w:szCs w:val="40"/>
        </w:rPr>
        <w:t xml:space="preserve">:  </w:t>
      </w:r>
    </w:p>
    <w:p w14:paraId="0CB9BA88" w14:textId="15DA726F" w:rsidR="00FB697E" w:rsidRPr="001127EA" w:rsidRDefault="0081427D" w:rsidP="00B46504">
      <w:pPr>
        <w:spacing w:after="160" w:line="259" w:lineRule="auto"/>
        <w:ind w:left="720"/>
        <w:rPr>
          <w:rFonts w:asciiTheme="majorHAnsi" w:hAnsiTheme="majorHAnsi" w:cstheme="majorHAnsi"/>
        </w:rPr>
      </w:pPr>
      <w:r>
        <w:rPr>
          <w:rFonts w:asciiTheme="majorHAnsi" w:hAnsiTheme="majorHAnsi" w:cstheme="majorHAnsi"/>
        </w:rPr>
        <w:t xml:space="preserve">Fall classes begin with social distancing expectations:  </w:t>
      </w:r>
      <w:r w:rsidR="00636802" w:rsidRPr="007A28AE">
        <w:rPr>
          <w:rFonts w:asciiTheme="majorHAnsi" w:hAnsiTheme="majorHAnsi" w:cstheme="majorHAnsi"/>
        </w:rPr>
        <w:t xml:space="preserve">Face-to-face instruction at GC where students will attend classes within the physical facilities of the university and where a number of students would reside in the </w:t>
      </w:r>
      <w:r w:rsidR="003E0BC3">
        <w:rPr>
          <w:rFonts w:asciiTheme="majorHAnsi" w:hAnsiTheme="majorHAnsi" w:cstheme="majorHAnsi"/>
        </w:rPr>
        <w:t>residence</w:t>
      </w:r>
      <w:r w:rsidR="00636802" w:rsidRPr="007A28AE">
        <w:rPr>
          <w:rFonts w:asciiTheme="majorHAnsi" w:hAnsiTheme="majorHAnsi" w:cstheme="majorHAnsi"/>
        </w:rPr>
        <w:t xml:space="preserve"> halls</w:t>
      </w:r>
    </w:p>
    <w:p w14:paraId="6AF6A200" w14:textId="12B1C36D" w:rsidR="00FB697E" w:rsidRPr="001127EA" w:rsidRDefault="00FB697E" w:rsidP="00FB697E">
      <w:pPr>
        <w:rPr>
          <w:rFonts w:asciiTheme="majorHAnsi" w:hAnsiTheme="majorHAnsi" w:cstheme="majorHAnsi"/>
        </w:rPr>
      </w:pPr>
    </w:p>
    <w:p w14:paraId="48A2F5F4" w14:textId="440517AC" w:rsidR="00FB697E" w:rsidRPr="00E8350B" w:rsidRDefault="00FB697E" w:rsidP="00FB697E">
      <w:pPr>
        <w:rPr>
          <w:rFonts w:asciiTheme="majorHAnsi" w:hAnsiTheme="majorHAnsi" w:cstheme="majorHAnsi"/>
          <w:b/>
          <w:bCs/>
          <w:sz w:val="28"/>
          <w:szCs w:val="28"/>
        </w:rPr>
      </w:pPr>
      <w:r w:rsidRPr="00E8350B">
        <w:rPr>
          <w:rFonts w:asciiTheme="majorHAnsi" w:hAnsiTheme="majorHAnsi" w:cstheme="majorHAnsi"/>
          <w:b/>
          <w:bCs/>
          <w:sz w:val="28"/>
          <w:szCs w:val="28"/>
        </w:rPr>
        <w:t>The MAX Operations Modifications</w:t>
      </w:r>
      <w:r w:rsidR="00C938ED" w:rsidRPr="00E8350B">
        <w:rPr>
          <w:rFonts w:asciiTheme="majorHAnsi" w:hAnsiTheme="majorHAnsi" w:cstheme="majorHAnsi"/>
          <w:b/>
          <w:bCs/>
          <w:sz w:val="28"/>
          <w:szCs w:val="28"/>
        </w:rPr>
        <w:t>:</w:t>
      </w:r>
    </w:p>
    <w:p w14:paraId="26C88C77" w14:textId="77777777" w:rsidR="00E8350B" w:rsidRPr="00E8350B" w:rsidRDefault="00E8350B" w:rsidP="00E8350B">
      <w:pPr>
        <w:pStyle w:val="ListParagraph"/>
        <w:numPr>
          <w:ilvl w:val="0"/>
          <w:numId w:val="15"/>
        </w:numPr>
        <w:spacing w:after="160" w:line="259" w:lineRule="auto"/>
        <w:rPr>
          <w:rFonts w:asciiTheme="majorHAnsi" w:hAnsiTheme="majorHAnsi" w:cstheme="majorHAnsi"/>
          <w:b/>
          <w:bCs/>
        </w:rPr>
      </w:pPr>
      <w:r w:rsidRPr="00E8350B">
        <w:rPr>
          <w:rFonts w:asciiTheme="majorHAnsi" w:hAnsiTheme="majorHAnsi" w:cstheme="majorHAnsi"/>
          <w:b/>
          <w:bCs/>
        </w:rPr>
        <w:t>Employees</w:t>
      </w:r>
    </w:p>
    <w:p w14:paraId="76C170B1" w14:textId="77777777" w:rsidR="00E8350B" w:rsidRPr="00E8350B" w:rsidRDefault="00E8350B" w:rsidP="00E8350B">
      <w:pPr>
        <w:pStyle w:val="ListParagraph"/>
        <w:numPr>
          <w:ilvl w:val="0"/>
          <w:numId w:val="12"/>
        </w:numPr>
        <w:spacing w:after="160" w:line="259" w:lineRule="auto"/>
        <w:rPr>
          <w:rFonts w:asciiTheme="majorHAnsi" w:hAnsiTheme="majorHAnsi" w:cstheme="majorHAnsi"/>
        </w:rPr>
      </w:pPr>
      <w:r w:rsidRPr="00E8350B">
        <w:rPr>
          <w:rFonts w:asciiTheme="majorHAnsi" w:hAnsiTheme="majorHAnsi" w:cstheme="majorHAnsi"/>
        </w:rPr>
        <w:t>Additional coronavirus specific training during August employee orientation</w:t>
      </w:r>
    </w:p>
    <w:p w14:paraId="760D30BB" w14:textId="45367876" w:rsidR="00E8350B" w:rsidRPr="00E8350B" w:rsidRDefault="00E8350B" w:rsidP="00E8350B">
      <w:pPr>
        <w:pStyle w:val="ListParagraph"/>
        <w:numPr>
          <w:ilvl w:val="0"/>
          <w:numId w:val="12"/>
        </w:numPr>
        <w:spacing w:after="160" w:line="259" w:lineRule="auto"/>
        <w:rPr>
          <w:rFonts w:asciiTheme="majorHAnsi" w:hAnsiTheme="majorHAnsi" w:cstheme="majorHAnsi"/>
        </w:rPr>
      </w:pPr>
      <w:r w:rsidRPr="00E8350B">
        <w:rPr>
          <w:rFonts w:asciiTheme="majorHAnsi" w:hAnsiTheme="majorHAnsi" w:cstheme="majorHAnsi"/>
        </w:rPr>
        <w:t xml:space="preserve">Screen </w:t>
      </w:r>
      <w:r w:rsidR="000623C9">
        <w:rPr>
          <w:rFonts w:asciiTheme="majorHAnsi" w:hAnsiTheme="majorHAnsi" w:cstheme="majorHAnsi"/>
        </w:rPr>
        <w:t>w</w:t>
      </w:r>
      <w:r w:rsidRPr="00E8350B">
        <w:rPr>
          <w:rFonts w:asciiTheme="majorHAnsi" w:hAnsiTheme="majorHAnsi" w:cstheme="majorHAnsi"/>
        </w:rPr>
        <w:t>orkers</w:t>
      </w:r>
    </w:p>
    <w:p w14:paraId="73136EA4" w14:textId="77777777" w:rsidR="00E8350B" w:rsidRPr="00E8350B" w:rsidRDefault="00E8350B" w:rsidP="00E8350B">
      <w:pPr>
        <w:pStyle w:val="ListParagraph"/>
        <w:numPr>
          <w:ilvl w:val="1"/>
          <w:numId w:val="12"/>
        </w:numPr>
        <w:spacing w:after="160" w:line="259" w:lineRule="auto"/>
        <w:rPr>
          <w:rFonts w:asciiTheme="majorHAnsi" w:hAnsiTheme="majorHAnsi" w:cstheme="majorHAnsi"/>
        </w:rPr>
      </w:pPr>
      <w:r w:rsidRPr="00E8350B">
        <w:rPr>
          <w:rFonts w:asciiTheme="majorHAnsi" w:hAnsiTheme="majorHAnsi" w:cstheme="majorHAnsi"/>
        </w:rPr>
        <w:t>Employees use loading dock entrance</w:t>
      </w:r>
    </w:p>
    <w:p w14:paraId="4B887B65" w14:textId="77777777" w:rsidR="00E8350B" w:rsidRPr="00E8350B" w:rsidRDefault="00E8350B" w:rsidP="00E8350B">
      <w:pPr>
        <w:pStyle w:val="ListParagraph"/>
        <w:numPr>
          <w:ilvl w:val="2"/>
          <w:numId w:val="12"/>
        </w:numPr>
        <w:spacing w:after="160" w:line="259" w:lineRule="auto"/>
        <w:rPr>
          <w:rFonts w:asciiTheme="majorHAnsi" w:hAnsiTheme="majorHAnsi" w:cstheme="majorHAnsi"/>
        </w:rPr>
      </w:pPr>
      <w:r w:rsidRPr="00E8350B">
        <w:rPr>
          <w:rFonts w:asciiTheme="majorHAnsi" w:hAnsiTheme="majorHAnsi" w:cstheme="majorHAnsi"/>
        </w:rPr>
        <w:t>Limits customer contact</w:t>
      </w:r>
    </w:p>
    <w:p w14:paraId="4DF2A83C" w14:textId="77777777" w:rsidR="00E8350B" w:rsidRPr="00E8350B" w:rsidRDefault="00E8350B" w:rsidP="00E8350B">
      <w:pPr>
        <w:pStyle w:val="ListParagraph"/>
        <w:numPr>
          <w:ilvl w:val="2"/>
          <w:numId w:val="12"/>
        </w:numPr>
        <w:spacing w:after="160" w:line="259" w:lineRule="auto"/>
        <w:rPr>
          <w:rFonts w:asciiTheme="majorHAnsi" w:hAnsiTheme="majorHAnsi" w:cstheme="majorHAnsi"/>
        </w:rPr>
      </w:pPr>
      <w:r w:rsidRPr="00E8350B">
        <w:rPr>
          <w:rFonts w:asciiTheme="majorHAnsi" w:hAnsiTheme="majorHAnsi" w:cstheme="majorHAnsi"/>
        </w:rPr>
        <w:t>Allows monitoring of safety protocol</w:t>
      </w:r>
    </w:p>
    <w:p w14:paraId="712CD7C4" w14:textId="77777777" w:rsidR="00E8350B" w:rsidRPr="00E8350B" w:rsidRDefault="00E8350B" w:rsidP="00E8350B">
      <w:pPr>
        <w:pStyle w:val="ListParagraph"/>
        <w:numPr>
          <w:ilvl w:val="1"/>
          <w:numId w:val="12"/>
        </w:numPr>
        <w:spacing w:after="160" w:line="259" w:lineRule="auto"/>
        <w:rPr>
          <w:rFonts w:asciiTheme="majorHAnsi" w:hAnsiTheme="majorHAnsi" w:cstheme="majorHAnsi"/>
        </w:rPr>
      </w:pPr>
      <w:r w:rsidRPr="00E8350B">
        <w:rPr>
          <w:rFonts w:asciiTheme="majorHAnsi" w:hAnsiTheme="majorHAnsi" w:cstheme="majorHAnsi"/>
        </w:rPr>
        <w:t>100.4 deg limit prior to clock in</w:t>
      </w:r>
    </w:p>
    <w:p w14:paraId="605E6F77" w14:textId="4D87D074" w:rsidR="00E8350B" w:rsidRPr="00E8350B" w:rsidRDefault="00E8350B" w:rsidP="00E8350B">
      <w:pPr>
        <w:pStyle w:val="ListParagraph"/>
        <w:numPr>
          <w:ilvl w:val="1"/>
          <w:numId w:val="12"/>
        </w:numPr>
        <w:spacing w:after="160" w:line="259" w:lineRule="auto"/>
        <w:rPr>
          <w:rFonts w:asciiTheme="majorHAnsi" w:hAnsiTheme="majorHAnsi" w:cstheme="majorHAnsi"/>
        </w:rPr>
      </w:pPr>
      <w:r w:rsidRPr="00E8350B">
        <w:rPr>
          <w:rFonts w:asciiTheme="majorHAnsi" w:hAnsiTheme="majorHAnsi" w:cstheme="majorHAnsi"/>
        </w:rPr>
        <w:t xml:space="preserve">7 day self-isolate if known or suspected </w:t>
      </w:r>
      <w:r w:rsidR="000623C9">
        <w:rPr>
          <w:rFonts w:asciiTheme="majorHAnsi" w:hAnsiTheme="majorHAnsi" w:cstheme="majorHAnsi"/>
        </w:rPr>
        <w:t>COVID</w:t>
      </w:r>
      <w:r w:rsidRPr="00E8350B">
        <w:rPr>
          <w:rFonts w:asciiTheme="majorHAnsi" w:hAnsiTheme="majorHAnsi" w:cstheme="majorHAnsi"/>
        </w:rPr>
        <w:t>-19 infection</w:t>
      </w:r>
    </w:p>
    <w:p w14:paraId="21E70C69" w14:textId="77777777" w:rsidR="00E8350B" w:rsidRPr="00E8350B" w:rsidRDefault="00E8350B" w:rsidP="00E8350B">
      <w:pPr>
        <w:pStyle w:val="ListParagraph"/>
        <w:numPr>
          <w:ilvl w:val="0"/>
          <w:numId w:val="12"/>
        </w:numPr>
        <w:spacing w:after="160" w:line="259" w:lineRule="auto"/>
        <w:rPr>
          <w:rFonts w:asciiTheme="majorHAnsi" w:hAnsiTheme="majorHAnsi" w:cstheme="majorHAnsi"/>
        </w:rPr>
      </w:pPr>
      <w:r w:rsidRPr="00E8350B">
        <w:rPr>
          <w:rFonts w:asciiTheme="majorHAnsi" w:hAnsiTheme="majorHAnsi" w:cstheme="majorHAnsi"/>
        </w:rPr>
        <w:t>Face coverings and gloves required</w:t>
      </w:r>
    </w:p>
    <w:p w14:paraId="37D3EC5D" w14:textId="77777777" w:rsidR="00E8350B" w:rsidRPr="00E8350B" w:rsidRDefault="00E8350B" w:rsidP="00E8350B">
      <w:pPr>
        <w:pStyle w:val="ListParagraph"/>
        <w:numPr>
          <w:ilvl w:val="0"/>
          <w:numId w:val="15"/>
        </w:numPr>
        <w:spacing w:after="160" w:line="259" w:lineRule="auto"/>
        <w:rPr>
          <w:rFonts w:asciiTheme="majorHAnsi" w:hAnsiTheme="majorHAnsi" w:cstheme="majorHAnsi"/>
          <w:b/>
          <w:bCs/>
        </w:rPr>
      </w:pPr>
      <w:r w:rsidRPr="00E8350B">
        <w:rPr>
          <w:rFonts w:asciiTheme="majorHAnsi" w:hAnsiTheme="majorHAnsi" w:cstheme="majorHAnsi"/>
          <w:b/>
          <w:bCs/>
        </w:rPr>
        <w:t>Customers/Building</w:t>
      </w:r>
    </w:p>
    <w:p w14:paraId="581F8BEB" w14:textId="12A09EE1" w:rsidR="00E8350B" w:rsidRPr="00E8350B" w:rsidRDefault="00E8350B" w:rsidP="00E8350B">
      <w:pPr>
        <w:pStyle w:val="ListParagraph"/>
        <w:numPr>
          <w:ilvl w:val="0"/>
          <w:numId w:val="13"/>
        </w:numPr>
        <w:spacing w:after="160" w:line="259" w:lineRule="auto"/>
        <w:rPr>
          <w:rFonts w:asciiTheme="majorHAnsi" w:hAnsiTheme="majorHAnsi" w:cstheme="majorHAnsi"/>
        </w:rPr>
      </w:pPr>
      <w:r w:rsidRPr="00E8350B">
        <w:rPr>
          <w:rFonts w:asciiTheme="majorHAnsi" w:hAnsiTheme="majorHAnsi" w:cstheme="majorHAnsi"/>
        </w:rPr>
        <w:t xml:space="preserve">Cashier </w:t>
      </w:r>
      <w:r w:rsidR="000623C9">
        <w:rPr>
          <w:rFonts w:asciiTheme="majorHAnsi" w:hAnsiTheme="majorHAnsi" w:cstheme="majorHAnsi"/>
        </w:rPr>
        <w:t>r</w:t>
      </w:r>
      <w:r w:rsidRPr="00E8350B">
        <w:rPr>
          <w:rFonts w:asciiTheme="majorHAnsi" w:hAnsiTheme="majorHAnsi" w:cstheme="majorHAnsi"/>
        </w:rPr>
        <w:t>egisters</w:t>
      </w:r>
    </w:p>
    <w:p w14:paraId="4D4791EF" w14:textId="77777777" w:rsidR="00E8350B" w:rsidRPr="00E8350B" w:rsidRDefault="00E8350B" w:rsidP="00E8350B">
      <w:pPr>
        <w:pStyle w:val="ListParagraph"/>
        <w:numPr>
          <w:ilvl w:val="1"/>
          <w:numId w:val="13"/>
        </w:numPr>
        <w:spacing w:after="160" w:line="259" w:lineRule="auto"/>
        <w:rPr>
          <w:rFonts w:asciiTheme="majorHAnsi" w:hAnsiTheme="majorHAnsi" w:cstheme="majorHAnsi"/>
        </w:rPr>
      </w:pPr>
      <w:r w:rsidRPr="00E8350B">
        <w:rPr>
          <w:rFonts w:asciiTheme="majorHAnsi" w:hAnsiTheme="majorHAnsi" w:cstheme="majorHAnsi"/>
        </w:rPr>
        <w:t>Implement cashless policy</w:t>
      </w:r>
    </w:p>
    <w:p w14:paraId="4DB65650" w14:textId="77777777" w:rsidR="00E8350B" w:rsidRPr="00E8350B" w:rsidRDefault="00E8350B" w:rsidP="00E8350B">
      <w:pPr>
        <w:pStyle w:val="ListParagraph"/>
        <w:numPr>
          <w:ilvl w:val="1"/>
          <w:numId w:val="13"/>
        </w:numPr>
        <w:spacing w:after="160" w:line="259" w:lineRule="auto"/>
        <w:rPr>
          <w:rFonts w:asciiTheme="majorHAnsi" w:hAnsiTheme="majorHAnsi" w:cstheme="majorHAnsi"/>
        </w:rPr>
      </w:pPr>
      <w:r w:rsidRPr="00E8350B">
        <w:rPr>
          <w:rFonts w:asciiTheme="majorHAnsi" w:hAnsiTheme="majorHAnsi" w:cstheme="majorHAnsi"/>
        </w:rPr>
        <w:t>Utilize current touchless proximity chip readers whenever possible</w:t>
      </w:r>
    </w:p>
    <w:p w14:paraId="671A28C1" w14:textId="77777777" w:rsidR="00E8350B" w:rsidRPr="00E8350B" w:rsidRDefault="00E8350B" w:rsidP="00E8350B">
      <w:pPr>
        <w:pStyle w:val="ListParagraph"/>
        <w:numPr>
          <w:ilvl w:val="1"/>
          <w:numId w:val="13"/>
        </w:numPr>
        <w:spacing w:after="160" w:line="259" w:lineRule="auto"/>
        <w:rPr>
          <w:rFonts w:asciiTheme="majorHAnsi" w:hAnsiTheme="majorHAnsi" w:cstheme="majorHAnsi"/>
        </w:rPr>
      </w:pPr>
      <w:r w:rsidRPr="00E8350B">
        <w:rPr>
          <w:rFonts w:asciiTheme="majorHAnsi" w:hAnsiTheme="majorHAnsi" w:cstheme="majorHAnsi"/>
        </w:rPr>
        <w:t>Install sneeze guards</w:t>
      </w:r>
    </w:p>
    <w:p w14:paraId="719A7151" w14:textId="77777777" w:rsidR="00E8350B" w:rsidRPr="00E8350B" w:rsidRDefault="00E8350B" w:rsidP="00E8350B">
      <w:pPr>
        <w:pStyle w:val="ListParagraph"/>
        <w:numPr>
          <w:ilvl w:val="1"/>
          <w:numId w:val="13"/>
        </w:numPr>
        <w:spacing w:after="160" w:line="259" w:lineRule="auto"/>
        <w:rPr>
          <w:rFonts w:asciiTheme="majorHAnsi" w:hAnsiTheme="majorHAnsi" w:cstheme="majorHAnsi"/>
        </w:rPr>
      </w:pPr>
      <w:r w:rsidRPr="00E8350B">
        <w:rPr>
          <w:rFonts w:asciiTheme="majorHAnsi" w:hAnsiTheme="majorHAnsi" w:cstheme="majorHAnsi"/>
        </w:rPr>
        <w:t>Gloves</w:t>
      </w:r>
    </w:p>
    <w:p w14:paraId="4CFA1E45" w14:textId="04FCFC2C" w:rsidR="00E8350B" w:rsidRPr="00E8350B" w:rsidRDefault="00E8350B" w:rsidP="00E8350B">
      <w:pPr>
        <w:pStyle w:val="ListParagraph"/>
        <w:numPr>
          <w:ilvl w:val="1"/>
          <w:numId w:val="13"/>
        </w:numPr>
        <w:spacing w:after="160" w:line="259" w:lineRule="auto"/>
        <w:rPr>
          <w:rFonts w:asciiTheme="majorHAnsi" w:hAnsiTheme="majorHAnsi" w:cstheme="majorHAnsi"/>
        </w:rPr>
      </w:pPr>
      <w:r w:rsidRPr="00E8350B">
        <w:rPr>
          <w:rFonts w:asciiTheme="majorHAnsi" w:hAnsiTheme="majorHAnsi" w:cstheme="majorHAnsi"/>
        </w:rPr>
        <w:t>Customer hand sanitizing station at entrance after register transaction (current</w:t>
      </w:r>
      <w:r w:rsidR="000623C9">
        <w:rPr>
          <w:rFonts w:asciiTheme="majorHAnsi" w:hAnsiTheme="majorHAnsi" w:cstheme="majorHAnsi"/>
        </w:rPr>
        <w:t xml:space="preserve">ly located at </w:t>
      </w:r>
      <w:r w:rsidRPr="00E8350B">
        <w:rPr>
          <w:rFonts w:asciiTheme="majorHAnsi" w:hAnsiTheme="majorHAnsi" w:cstheme="majorHAnsi"/>
        </w:rPr>
        <w:t>fruit stand)</w:t>
      </w:r>
    </w:p>
    <w:p w14:paraId="326821FF" w14:textId="77777777" w:rsidR="00E8350B" w:rsidRPr="00E8350B" w:rsidRDefault="00E8350B" w:rsidP="00E8350B">
      <w:pPr>
        <w:pStyle w:val="ListParagraph"/>
        <w:numPr>
          <w:ilvl w:val="0"/>
          <w:numId w:val="13"/>
        </w:numPr>
        <w:spacing w:after="160" w:line="259" w:lineRule="auto"/>
        <w:rPr>
          <w:rFonts w:asciiTheme="majorHAnsi" w:hAnsiTheme="majorHAnsi" w:cstheme="majorHAnsi"/>
        </w:rPr>
      </w:pPr>
      <w:r w:rsidRPr="00E8350B">
        <w:rPr>
          <w:rFonts w:asciiTheme="majorHAnsi" w:hAnsiTheme="majorHAnsi" w:cstheme="majorHAnsi"/>
        </w:rPr>
        <w:t xml:space="preserve">University Banquet Room </w:t>
      </w:r>
    </w:p>
    <w:p w14:paraId="5FED00D0" w14:textId="577DCC05" w:rsidR="00E8350B" w:rsidRPr="00E8350B" w:rsidRDefault="00E8350B" w:rsidP="00E8350B">
      <w:pPr>
        <w:pStyle w:val="ListParagraph"/>
        <w:numPr>
          <w:ilvl w:val="1"/>
          <w:numId w:val="13"/>
        </w:numPr>
        <w:spacing w:after="160" w:line="259" w:lineRule="auto"/>
        <w:rPr>
          <w:rFonts w:asciiTheme="majorHAnsi" w:hAnsiTheme="majorHAnsi" w:cstheme="majorHAnsi"/>
        </w:rPr>
      </w:pPr>
      <w:r w:rsidRPr="00E8350B">
        <w:rPr>
          <w:rFonts w:asciiTheme="majorHAnsi" w:hAnsiTheme="majorHAnsi" w:cstheme="majorHAnsi"/>
        </w:rPr>
        <w:t>Dedicated seating space for The MAX at all times</w:t>
      </w:r>
      <w:r w:rsidR="003E0BC3">
        <w:rPr>
          <w:rFonts w:asciiTheme="majorHAnsi" w:hAnsiTheme="majorHAnsi" w:cstheme="majorHAnsi"/>
        </w:rPr>
        <w:t>, no use for other events/meetings</w:t>
      </w:r>
    </w:p>
    <w:p w14:paraId="224508DA" w14:textId="27EA3C1B" w:rsidR="00E8350B" w:rsidRPr="00E8350B" w:rsidRDefault="00E8350B" w:rsidP="00E8350B">
      <w:pPr>
        <w:pStyle w:val="ListParagraph"/>
        <w:numPr>
          <w:ilvl w:val="1"/>
          <w:numId w:val="13"/>
        </w:numPr>
        <w:spacing w:after="160" w:line="259" w:lineRule="auto"/>
        <w:rPr>
          <w:rFonts w:asciiTheme="majorHAnsi" w:hAnsiTheme="majorHAnsi" w:cstheme="majorHAnsi"/>
        </w:rPr>
      </w:pPr>
      <w:r w:rsidRPr="00E8350B">
        <w:rPr>
          <w:rFonts w:asciiTheme="majorHAnsi" w:hAnsiTheme="majorHAnsi" w:cstheme="majorHAnsi"/>
        </w:rPr>
        <w:t xml:space="preserve">UBR exterior doors dedicated </w:t>
      </w:r>
      <w:r w:rsidR="003E0BC3">
        <w:rPr>
          <w:rFonts w:asciiTheme="majorHAnsi" w:hAnsiTheme="majorHAnsi" w:cstheme="majorHAnsi"/>
        </w:rPr>
        <w:t xml:space="preserve">for </w:t>
      </w:r>
      <w:r w:rsidRPr="00E8350B">
        <w:rPr>
          <w:rFonts w:asciiTheme="majorHAnsi" w:hAnsiTheme="majorHAnsi" w:cstheme="majorHAnsi"/>
        </w:rPr>
        <w:t>separate exit for dine in customers</w:t>
      </w:r>
    </w:p>
    <w:p w14:paraId="4D714C24" w14:textId="77777777" w:rsidR="00E8350B" w:rsidRPr="00E8350B" w:rsidRDefault="00E8350B" w:rsidP="00E8350B">
      <w:pPr>
        <w:pStyle w:val="ListParagraph"/>
        <w:numPr>
          <w:ilvl w:val="0"/>
          <w:numId w:val="13"/>
        </w:numPr>
        <w:spacing w:after="160" w:line="259" w:lineRule="auto"/>
        <w:rPr>
          <w:rFonts w:asciiTheme="majorHAnsi" w:hAnsiTheme="majorHAnsi" w:cstheme="majorHAnsi"/>
        </w:rPr>
      </w:pPr>
      <w:r w:rsidRPr="00E8350B">
        <w:rPr>
          <w:rFonts w:asciiTheme="majorHAnsi" w:hAnsiTheme="majorHAnsi" w:cstheme="majorHAnsi"/>
        </w:rPr>
        <w:t>Seating/Capacity</w:t>
      </w:r>
    </w:p>
    <w:p w14:paraId="0E82DCB8" w14:textId="0EDCAA84" w:rsidR="00E8350B" w:rsidRPr="00E8350B" w:rsidRDefault="00E8350B" w:rsidP="00E8350B">
      <w:pPr>
        <w:pStyle w:val="ListParagraph"/>
        <w:numPr>
          <w:ilvl w:val="1"/>
          <w:numId w:val="13"/>
        </w:numPr>
        <w:spacing w:after="160" w:line="259" w:lineRule="auto"/>
        <w:rPr>
          <w:rFonts w:asciiTheme="majorHAnsi" w:hAnsiTheme="majorHAnsi" w:cstheme="majorHAnsi"/>
        </w:rPr>
      </w:pPr>
      <w:r w:rsidRPr="00E8350B">
        <w:rPr>
          <w:rFonts w:asciiTheme="majorHAnsi" w:hAnsiTheme="majorHAnsi" w:cstheme="majorHAnsi"/>
        </w:rPr>
        <w:t xml:space="preserve">10 patrons per </w:t>
      </w:r>
      <w:r w:rsidR="0007526F">
        <w:rPr>
          <w:rFonts w:asciiTheme="majorHAnsi" w:hAnsiTheme="majorHAnsi" w:cstheme="majorHAnsi"/>
        </w:rPr>
        <w:t>3</w:t>
      </w:r>
      <w:r w:rsidRPr="00E8350B">
        <w:rPr>
          <w:rFonts w:asciiTheme="majorHAnsi" w:hAnsiTheme="majorHAnsi" w:cstheme="majorHAnsi"/>
        </w:rPr>
        <w:t xml:space="preserve">00 square ft; </w:t>
      </w:r>
    </w:p>
    <w:p w14:paraId="4D5A37F0" w14:textId="49763567" w:rsidR="00E8350B" w:rsidRPr="00E8350B" w:rsidRDefault="00E8350B" w:rsidP="00E8350B">
      <w:pPr>
        <w:pStyle w:val="ListParagraph"/>
        <w:numPr>
          <w:ilvl w:val="2"/>
          <w:numId w:val="13"/>
        </w:numPr>
        <w:spacing w:after="160" w:line="259" w:lineRule="auto"/>
        <w:rPr>
          <w:rFonts w:asciiTheme="majorHAnsi" w:hAnsiTheme="majorHAnsi" w:cstheme="majorHAnsi"/>
        </w:rPr>
      </w:pPr>
      <w:r w:rsidRPr="00E8350B">
        <w:rPr>
          <w:rFonts w:asciiTheme="majorHAnsi" w:hAnsiTheme="majorHAnsi" w:cstheme="majorHAnsi"/>
        </w:rPr>
        <w:t xml:space="preserve">The MAX 6696 square ft = </w:t>
      </w:r>
      <w:r w:rsidR="000623C9">
        <w:rPr>
          <w:rFonts w:asciiTheme="majorHAnsi" w:hAnsiTheme="majorHAnsi" w:cstheme="majorHAnsi"/>
        </w:rPr>
        <w:t>223</w:t>
      </w:r>
      <w:r w:rsidRPr="00E8350B">
        <w:rPr>
          <w:rFonts w:asciiTheme="majorHAnsi" w:hAnsiTheme="majorHAnsi" w:cstheme="majorHAnsi"/>
        </w:rPr>
        <w:t xml:space="preserve"> customer limit </w:t>
      </w:r>
    </w:p>
    <w:p w14:paraId="1920DBC4" w14:textId="77777777" w:rsidR="00E8350B" w:rsidRPr="00E8350B" w:rsidRDefault="00E8350B" w:rsidP="00E8350B">
      <w:pPr>
        <w:pStyle w:val="ListParagraph"/>
        <w:numPr>
          <w:ilvl w:val="2"/>
          <w:numId w:val="13"/>
        </w:numPr>
        <w:spacing w:after="160" w:line="259" w:lineRule="auto"/>
        <w:rPr>
          <w:rFonts w:asciiTheme="majorHAnsi" w:hAnsiTheme="majorHAnsi" w:cstheme="majorHAnsi"/>
        </w:rPr>
      </w:pPr>
      <w:r w:rsidRPr="00E8350B">
        <w:rPr>
          <w:rFonts w:asciiTheme="majorHAnsi" w:hAnsiTheme="majorHAnsi" w:cstheme="majorHAnsi"/>
        </w:rPr>
        <w:t>Hoke not included</w:t>
      </w:r>
    </w:p>
    <w:p w14:paraId="1C9B9F0F" w14:textId="77777777" w:rsidR="00E8350B" w:rsidRPr="00E8350B" w:rsidRDefault="00E8350B" w:rsidP="00E8350B">
      <w:pPr>
        <w:pStyle w:val="ListParagraph"/>
        <w:numPr>
          <w:ilvl w:val="1"/>
          <w:numId w:val="13"/>
        </w:numPr>
        <w:spacing w:after="160" w:line="259" w:lineRule="auto"/>
        <w:rPr>
          <w:rFonts w:asciiTheme="majorHAnsi" w:hAnsiTheme="majorHAnsi" w:cstheme="majorHAnsi"/>
        </w:rPr>
      </w:pPr>
      <w:r w:rsidRPr="00E8350B">
        <w:rPr>
          <w:rFonts w:asciiTheme="majorHAnsi" w:hAnsiTheme="majorHAnsi" w:cstheme="majorHAnsi"/>
        </w:rPr>
        <w:t>Update seating floor plan w/ 6 ft separation</w:t>
      </w:r>
    </w:p>
    <w:p w14:paraId="1931C669" w14:textId="55191335" w:rsidR="00E8350B" w:rsidRPr="00E8350B" w:rsidRDefault="00E8350B" w:rsidP="00E8350B">
      <w:pPr>
        <w:pStyle w:val="ListParagraph"/>
        <w:numPr>
          <w:ilvl w:val="1"/>
          <w:numId w:val="13"/>
        </w:numPr>
        <w:spacing w:after="160" w:line="259" w:lineRule="auto"/>
        <w:rPr>
          <w:rFonts w:asciiTheme="majorHAnsi" w:hAnsiTheme="majorHAnsi" w:cstheme="majorHAnsi"/>
        </w:rPr>
      </w:pPr>
      <w:r w:rsidRPr="00E8350B">
        <w:rPr>
          <w:rFonts w:asciiTheme="majorHAnsi" w:hAnsiTheme="majorHAnsi" w:cstheme="majorHAnsi"/>
        </w:rPr>
        <w:t xml:space="preserve">Limit table size to </w:t>
      </w:r>
      <w:r w:rsidR="0007526F">
        <w:rPr>
          <w:rFonts w:asciiTheme="majorHAnsi" w:hAnsiTheme="majorHAnsi" w:cstheme="majorHAnsi"/>
        </w:rPr>
        <w:t>10</w:t>
      </w:r>
      <w:r w:rsidRPr="00E8350B">
        <w:rPr>
          <w:rFonts w:asciiTheme="majorHAnsi" w:hAnsiTheme="majorHAnsi" w:cstheme="majorHAnsi"/>
        </w:rPr>
        <w:t xml:space="preserve"> people maximum</w:t>
      </w:r>
    </w:p>
    <w:p w14:paraId="25957A52" w14:textId="601091E0" w:rsidR="00E8350B" w:rsidRPr="00E8350B" w:rsidRDefault="00E8350B" w:rsidP="00E8350B">
      <w:pPr>
        <w:pStyle w:val="ListParagraph"/>
        <w:numPr>
          <w:ilvl w:val="1"/>
          <w:numId w:val="13"/>
        </w:numPr>
        <w:spacing w:after="160" w:line="259" w:lineRule="auto"/>
        <w:rPr>
          <w:rFonts w:asciiTheme="majorHAnsi" w:hAnsiTheme="majorHAnsi" w:cstheme="majorHAnsi"/>
        </w:rPr>
      </w:pPr>
      <w:r w:rsidRPr="00E8350B">
        <w:rPr>
          <w:rFonts w:asciiTheme="majorHAnsi" w:hAnsiTheme="majorHAnsi" w:cstheme="majorHAnsi"/>
        </w:rPr>
        <w:t>Utilize counting tracker app at entrance/exit to limit capacity</w:t>
      </w:r>
    </w:p>
    <w:p w14:paraId="72825CE6" w14:textId="56EB9293" w:rsidR="00E8350B" w:rsidRDefault="00E8350B" w:rsidP="00E8350B">
      <w:pPr>
        <w:pStyle w:val="ListParagraph"/>
        <w:numPr>
          <w:ilvl w:val="0"/>
          <w:numId w:val="13"/>
        </w:numPr>
        <w:spacing w:after="160" w:line="259" w:lineRule="auto"/>
        <w:rPr>
          <w:rFonts w:asciiTheme="majorHAnsi" w:hAnsiTheme="majorHAnsi" w:cstheme="majorHAnsi"/>
        </w:rPr>
      </w:pPr>
      <w:r w:rsidRPr="00E8350B">
        <w:rPr>
          <w:rFonts w:asciiTheme="majorHAnsi" w:hAnsiTheme="majorHAnsi" w:cstheme="majorHAnsi"/>
        </w:rPr>
        <w:t>Schedule customer meal periods?</w:t>
      </w:r>
    </w:p>
    <w:p w14:paraId="2662E94C" w14:textId="03D9E650" w:rsidR="000623C9" w:rsidRPr="00E8350B" w:rsidRDefault="000623C9" w:rsidP="000623C9">
      <w:pPr>
        <w:pStyle w:val="ListParagraph"/>
        <w:numPr>
          <w:ilvl w:val="1"/>
          <w:numId w:val="13"/>
        </w:numPr>
        <w:spacing w:after="160" w:line="259" w:lineRule="auto"/>
        <w:rPr>
          <w:rFonts w:asciiTheme="majorHAnsi" w:hAnsiTheme="majorHAnsi" w:cstheme="majorHAnsi"/>
        </w:rPr>
      </w:pPr>
      <w:r>
        <w:rPr>
          <w:rFonts w:asciiTheme="majorHAnsi" w:hAnsiTheme="majorHAnsi" w:cstheme="majorHAnsi"/>
        </w:rPr>
        <w:t>Possible scheduling assistance from University Housing or Registrar’s Office</w:t>
      </w:r>
    </w:p>
    <w:p w14:paraId="0E32DDD7" w14:textId="77777777" w:rsidR="00E8350B" w:rsidRPr="00E8350B" w:rsidRDefault="00E8350B" w:rsidP="00E8350B">
      <w:pPr>
        <w:pStyle w:val="ListParagraph"/>
        <w:numPr>
          <w:ilvl w:val="0"/>
          <w:numId w:val="13"/>
        </w:numPr>
        <w:spacing w:after="160" w:line="259" w:lineRule="auto"/>
        <w:rPr>
          <w:rFonts w:asciiTheme="majorHAnsi" w:hAnsiTheme="majorHAnsi" w:cstheme="majorHAnsi"/>
        </w:rPr>
      </w:pPr>
      <w:r w:rsidRPr="00E8350B">
        <w:rPr>
          <w:rFonts w:asciiTheme="majorHAnsi" w:hAnsiTheme="majorHAnsi" w:cstheme="majorHAnsi"/>
        </w:rPr>
        <w:t>Sanitizing procedures</w:t>
      </w:r>
    </w:p>
    <w:p w14:paraId="5075455D" w14:textId="77777777" w:rsidR="00E8350B" w:rsidRPr="00E8350B" w:rsidRDefault="00E8350B" w:rsidP="00E8350B">
      <w:pPr>
        <w:pStyle w:val="ListParagraph"/>
        <w:numPr>
          <w:ilvl w:val="1"/>
          <w:numId w:val="11"/>
        </w:numPr>
        <w:spacing w:after="160" w:line="259" w:lineRule="auto"/>
        <w:rPr>
          <w:rFonts w:asciiTheme="majorHAnsi" w:hAnsiTheme="majorHAnsi" w:cstheme="majorHAnsi"/>
        </w:rPr>
      </w:pPr>
      <w:r w:rsidRPr="00E8350B">
        <w:rPr>
          <w:rFonts w:asciiTheme="majorHAnsi" w:hAnsiTheme="majorHAnsi" w:cstheme="majorHAnsi"/>
        </w:rPr>
        <w:t>Clean and sanitize tables between diners</w:t>
      </w:r>
    </w:p>
    <w:p w14:paraId="3DF2ECD5" w14:textId="77777777" w:rsidR="00E8350B" w:rsidRPr="00E8350B" w:rsidRDefault="00E8350B" w:rsidP="00E8350B">
      <w:pPr>
        <w:pStyle w:val="ListParagraph"/>
        <w:numPr>
          <w:ilvl w:val="1"/>
          <w:numId w:val="11"/>
        </w:numPr>
        <w:spacing w:after="160" w:line="259" w:lineRule="auto"/>
        <w:rPr>
          <w:rFonts w:asciiTheme="majorHAnsi" w:hAnsiTheme="majorHAnsi" w:cstheme="majorHAnsi"/>
        </w:rPr>
      </w:pPr>
      <w:r w:rsidRPr="00E8350B">
        <w:rPr>
          <w:rFonts w:asciiTheme="majorHAnsi" w:hAnsiTheme="majorHAnsi" w:cstheme="majorHAnsi"/>
        </w:rPr>
        <w:t>Frequent and visible front of house practices</w:t>
      </w:r>
    </w:p>
    <w:p w14:paraId="2B747E5F" w14:textId="77777777" w:rsidR="00E8350B" w:rsidRPr="00E8350B" w:rsidRDefault="00E8350B" w:rsidP="00E8350B">
      <w:pPr>
        <w:pStyle w:val="ListParagraph"/>
        <w:numPr>
          <w:ilvl w:val="1"/>
          <w:numId w:val="11"/>
        </w:numPr>
        <w:spacing w:after="160" w:line="259" w:lineRule="auto"/>
        <w:rPr>
          <w:rFonts w:asciiTheme="majorHAnsi" w:hAnsiTheme="majorHAnsi" w:cstheme="majorHAnsi"/>
        </w:rPr>
      </w:pPr>
      <w:r w:rsidRPr="00E8350B">
        <w:rPr>
          <w:rFonts w:asciiTheme="majorHAnsi" w:hAnsiTheme="majorHAnsi" w:cstheme="majorHAnsi"/>
        </w:rPr>
        <w:lastRenderedPageBreak/>
        <w:t>Enhanced back of house procedures</w:t>
      </w:r>
    </w:p>
    <w:p w14:paraId="2F20D7EE" w14:textId="77777777" w:rsidR="00E8350B" w:rsidRPr="00E8350B" w:rsidRDefault="00E8350B" w:rsidP="00E8350B">
      <w:pPr>
        <w:pStyle w:val="ListParagraph"/>
        <w:numPr>
          <w:ilvl w:val="1"/>
          <w:numId w:val="11"/>
        </w:numPr>
        <w:spacing w:after="160" w:line="259" w:lineRule="auto"/>
        <w:rPr>
          <w:rFonts w:asciiTheme="majorHAnsi" w:hAnsiTheme="majorHAnsi" w:cstheme="majorHAnsi"/>
        </w:rPr>
      </w:pPr>
      <w:r w:rsidRPr="00E8350B">
        <w:rPr>
          <w:rFonts w:asciiTheme="majorHAnsi" w:hAnsiTheme="majorHAnsi" w:cstheme="majorHAnsi"/>
        </w:rPr>
        <w:t>Drink machine frequency increased (remains self-serve)</w:t>
      </w:r>
    </w:p>
    <w:p w14:paraId="1A08A200" w14:textId="77777777" w:rsidR="00E8350B" w:rsidRPr="00E8350B" w:rsidRDefault="00E8350B" w:rsidP="00E8350B">
      <w:pPr>
        <w:pStyle w:val="ListParagraph"/>
        <w:numPr>
          <w:ilvl w:val="0"/>
          <w:numId w:val="13"/>
        </w:numPr>
        <w:spacing w:after="160" w:line="259" w:lineRule="auto"/>
        <w:rPr>
          <w:rFonts w:asciiTheme="majorHAnsi" w:hAnsiTheme="majorHAnsi" w:cstheme="majorHAnsi"/>
        </w:rPr>
      </w:pPr>
      <w:r w:rsidRPr="00E8350B">
        <w:rPr>
          <w:rFonts w:asciiTheme="majorHAnsi" w:hAnsiTheme="majorHAnsi" w:cstheme="majorHAnsi"/>
        </w:rPr>
        <w:t>Adjusted hours</w:t>
      </w:r>
    </w:p>
    <w:p w14:paraId="583B99FD" w14:textId="77777777" w:rsidR="00E8350B" w:rsidRPr="00E8350B" w:rsidRDefault="00E8350B" w:rsidP="0007526F">
      <w:pPr>
        <w:pStyle w:val="ListParagraph"/>
        <w:numPr>
          <w:ilvl w:val="1"/>
          <w:numId w:val="13"/>
        </w:numPr>
        <w:spacing w:after="160" w:line="259" w:lineRule="auto"/>
        <w:ind w:left="1080"/>
        <w:rPr>
          <w:rFonts w:asciiTheme="majorHAnsi" w:hAnsiTheme="majorHAnsi" w:cstheme="majorHAnsi"/>
        </w:rPr>
      </w:pPr>
      <w:r w:rsidRPr="00E8350B">
        <w:rPr>
          <w:rFonts w:asciiTheme="majorHAnsi" w:hAnsiTheme="majorHAnsi" w:cstheme="majorHAnsi"/>
        </w:rPr>
        <w:t>Weekdays</w:t>
      </w:r>
    </w:p>
    <w:p w14:paraId="018F5D66" w14:textId="7941146D" w:rsidR="00E8350B" w:rsidRPr="00E8350B" w:rsidRDefault="00E8350B" w:rsidP="0007526F">
      <w:pPr>
        <w:pStyle w:val="ListParagraph"/>
        <w:numPr>
          <w:ilvl w:val="2"/>
          <w:numId w:val="11"/>
        </w:numPr>
        <w:spacing w:after="160" w:line="259" w:lineRule="auto"/>
        <w:ind w:left="1800"/>
        <w:rPr>
          <w:rFonts w:asciiTheme="majorHAnsi" w:hAnsiTheme="majorHAnsi" w:cstheme="majorHAnsi"/>
        </w:rPr>
      </w:pPr>
      <w:r w:rsidRPr="00E8350B">
        <w:rPr>
          <w:rFonts w:asciiTheme="majorHAnsi" w:hAnsiTheme="majorHAnsi" w:cstheme="majorHAnsi"/>
        </w:rPr>
        <w:t>Breakfast 7</w:t>
      </w:r>
      <w:r w:rsidR="000623C9">
        <w:rPr>
          <w:rFonts w:asciiTheme="majorHAnsi" w:hAnsiTheme="majorHAnsi" w:cstheme="majorHAnsi"/>
        </w:rPr>
        <w:t xml:space="preserve"> </w:t>
      </w:r>
      <w:proofErr w:type="gramStart"/>
      <w:r w:rsidR="000623C9">
        <w:rPr>
          <w:rFonts w:asciiTheme="majorHAnsi" w:hAnsiTheme="majorHAnsi" w:cstheme="majorHAnsi"/>
        </w:rPr>
        <w:t xml:space="preserve">-  </w:t>
      </w:r>
      <w:r w:rsidRPr="00E8350B">
        <w:rPr>
          <w:rFonts w:asciiTheme="majorHAnsi" w:hAnsiTheme="majorHAnsi" w:cstheme="majorHAnsi"/>
        </w:rPr>
        <w:t>10</w:t>
      </w:r>
      <w:proofErr w:type="gramEnd"/>
      <w:r w:rsidRPr="00E8350B">
        <w:rPr>
          <w:rFonts w:asciiTheme="majorHAnsi" w:hAnsiTheme="majorHAnsi" w:cstheme="majorHAnsi"/>
        </w:rPr>
        <w:t xml:space="preserve"> </w:t>
      </w:r>
      <w:r w:rsidR="000623C9">
        <w:rPr>
          <w:rFonts w:asciiTheme="majorHAnsi" w:hAnsiTheme="majorHAnsi" w:cstheme="majorHAnsi"/>
        </w:rPr>
        <w:t>a.m.</w:t>
      </w:r>
    </w:p>
    <w:p w14:paraId="73FEC767" w14:textId="2158D954" w:rsidR="00E8350B" w:rsidRPr="00E8350B" w:rsidRDefault="00E8350B" w:rsidP="0007526F">
      <w:pPr>
        <w:pStyle w:val="ListParagraph"/>
        <w:numPr>
          <w:ilvl w:val="2"/>
          <w:numId w:val="11"/>
        </w:numPr>
        <w:spacing w:after="160" w:line="259" w:lineRule="auto"/>
        <w:ind w:left="1800"/>
        <w:rPr>
          <w:rFonts w:asciiTheme="majorHAnsi" w:hAnsiTheme="majorHAnsi" w:cstheme="majorHAnsi"/>
        </w:rPr>
      </w:pPr>
      <w:r w:rsidRPr="00E8350B">
        <w:rPr>
          <w:rFonts w:asciiTheme="majorHAnsi" w:hAnsiTheme="majorHAnsi" w:cstheme="majorHAnsi"/>
        </w:rPr>
        <w:t>Lunch 11 a</w:t>
      </w:r>
      <w:r w:rsidR="000623C9">
        <w:rPr>
          <w:rFonts w:asciiTheme="majorHAnsi" w:hAnsiTheme="majorHAnsi" w:cstheme="majorHAnsi"/>
        </w:rPr>
        <w:t>.m.</w:t>
      </w:r>
      <w:r w:rsidRPr="00E8350B">
        <w:rPr>
          <w:rFonts w:asciiTheme="majorHAnsi" w:hAnsiTheme="majorHAnsi" w:cstheme="majorHAnsi"/>
        </w:rPr>
        <w:t xml:space="preserve"> – 2 p</w:t>
      </w:r>
      <w:r w:rsidR="000623C9">
        <w:rPr>
          <w:rFonts w:asciiTheme="majorHAnsi" w:hAnsiTheme="majorHAnsi" w:cstheme="majorHAnsi"/>
        </w:rPr>
        <w:t>.m.</w:t>
      </w:r>
    </w:p>
    <w:p w14:paraId="42C2E8CF" w14:textId="77777777" w:rsidR="00A73C01" w:rsidRDefault="00E8350B" w:rsidP="00A73C01">
      <w:pPr>
        <w:pStyle w:val="ListParagraph"/>
        <w:numPr>
          <w:ilvl w:val="2"/>
          <w:numId w:val="11"/>
        </w:numPr>
        <w:spacing w:after="160" w:line="259" w:lineRule="auto"/>
        <w:ind w:left="1800"/>
        <w:rPr>
          <w:rFonts w:asciiTheme="majorHAnsi" w:hAnsiTheme="majorHAnsi" w:cstheme="majorHAnsi"/>
        </w:rPr>
      </w:pPr>
      <w:r w:rsidRPr="00E8350B">
        <w:rPr>
          <w:rFonts w:asciiTheme="majorHAnsi" w:hAnsiTheme="majorHAnsi" w:cstheme="majorHAnsi"/>
        </w:rPr>
        <w:t>Dinner 4:30 – 7:30 p</w:t>
      </w:r>
      <w:r w:rsidR="000623C9">
        <w:rPr>
          <w:rFonts w:asciiTheme="majorHAnsi" w:hAnsiTheme="majorHAnsi" w:cstheme="majorHAnsi"/>
        </w:rPr>
        <w:t>.</w:t>
      </w:r>
      <w:r w:rsidRPr="00E8350B">
        <w:rPr>
          <w:rFonts w:asciiTheme="majorHAnsi" w:hAnsiTheme="majorHAnsi" w:cstheme="majorHAnsi"/>
        </w:rPr>
        <w:t>m</w:t>
      </w:r>
      <w:r w:rsidR="000623C9">
        <w:rPr>
          <w:rFonts w:asciiTheme="majorHAnsi" w:hAnsiTheme="majorHAnsi" w:cstheme="majorHAnsi"/>
        </w:rPr>
        <w:t>.</w:t>
      </w:r>
    </w:p>
    <w:p w14:paraId="4E0B6F89" w14:textId="28543D5D" w:rsidR="00E8350B" w:rsidRPr="00A73C01" w:rsidRDefault="00E8350B" w:rsidP="00A73C01">
      <w:pPr>
        <w:pStyle w:val="ListParagraph"/>
        <w:numPr>
          <w:ilvl w:val="2"/>
          <w:numId w:val="11"/>
        </w:numPr>
        <w:spacing w:after="160" w:line="259" w:lineRule="auto"/>
        <w:ind w:left="1800"/>
        <w:rPr>
          <w:rFonts w:asciiTheme="majorHAnsi" w:hAnsiTheme="majorHAnsi" w:cstheme="majorHAnsi"/>
        </w:rPr>
      </w:pPr>
      <w:r w:rsidRPr="00A73C01">
        <w:rPr>
          <w:rFonts w:asciiTheme="majorHAnsi" w:hAnsiTheme="majorHAnsi" w:cstheme="majorHAnsi"/>
        </w:rPr>
        <w:t>Weekend same</w:t>
      </w:r>
    </w:p>
    <w:p w14:paraId="74247001" w14:textId="77777777" w:rsidR="00E8350B" w:rsidRPr="00E8350B" w:rsidRDefault="00E8350B" w:rsidP="00E8350B">
      <w:pPr>
        <w:pStyle w:val="ListParagraph"/>
        <w:numPr>
          <w:ilvl w:val="0"/>
          <w:numId w:val="15"/>
        </w:numPr>
        <w:spacing w:after="160" w:line="259" w:lineRule="auto"/>
        <w:rPr>
          <w:rFonts w:asciiTheme="majorHAnsi" w:hAnsiTheme="majorHAnsi" w:cstheme="majorHAnsi"/>
          <w:b/>
          <w:bCs/>
        </w:rPr>
      </w:pPr>
      <w:r w:rsidRPr="00E8350B">
        <w:rPr>
          <w:rFonts w:asciiTheme="majorHAnsi" w:hAnsiTheme="majorHAnsi" w:cstheme="majorHAnsi"/>
          <w:b/>
          <w:bCs/>
        </w:rPr>
        <w:t>Menu/Service</w:t>
      </w:r>
    </w:p>
    <w:p w14:paraId="34E9CC00" w14:textId="77777777" w:rsidR="00E8350B" w:rsidRPr="00E8350B" w:rsidRDefault="00E8350B" w:rsidP="00E8350B">
      <w:pPr>
        <w:pStyle w:val="ListParagraph"/>
        <w:numPr>
          <w:ilvl w:val="0"/>
          <w:numId w:val="14"/>
        </w:numPr>
        <w:spacing w:after="160" w:line="259" w:lineRule="auto"/>
        <w:rPr>
          <w:rFonts w:asciiTheme="majorHAnsi" w:hAnsiTheme="majorHAnsi" w:cstheme="majorHAnsi"/>
        </w:rPr>
      </w:pPr>
      <w:r w:rsidRPr="00E8350B">
        <w:rPr>
          <w:rFonts w:asciiTheme="majorHAnsi" w:hAnsiTheme="majorHAnsi" w:cstheme="majorHAnsi"/>
        </w:rPr>
        <w:t>Hoke To Go</w:t>
      </w:r>
    </w:p>
    <w:p w14:paraId="0843FCBC" w14:textId="77777777" w:rsidR="00E8350B" w:rsidRPr="00E8350B" w:rsidRDefault="00E8350B" w:rsidP="00E8350B">
      <w:pPr>
        <w:pStyle w:val="ListParagraph"/>
        <w:numPr>
          <w:ilvl w:val="1"/>
          <w:numId w:val="14"/>
        </w:numPr>
        <w:spacing w:after="160" w:line="259" w:lineRule="auto"/>
        <w:rPr>
          <w:rFonts w:asciiTheme="majorHAnsi" w:hAnsiTheme="majorHAnsi" w:cstheme="majorHAnsi"/>
        </w:rPr>
      </w:pPr>
      <w:r w:rsidRPr="00E8350B">
        <w:rPr>
          <w:rFonts w:asciiTheme="majorHAnsi" w:hAnsiTheme="majorHAnsi" w:cstheme="majorHAnsi"/>
        </w:rPr>
        <w:t>Dedicated cashier at 2</w:t>
      </w:r>
      <w:r w:rsidRPr="00E8350B">
        <w:rPr>
          <w:rFonts w:asciiTheme="majorHAnsi" w:hAnsiTheme="majorHAnsi" w:cstheme="majorHAnsi"/>
          <w:vertAlign w:val="superscript"/>
        </w:rPr>
        <w:t>nd</w:t>
      </w:r>
      <w:r w:rsidRPr="00E8350B">
        <w:rPr>
          <w:rFonts w:asciiTheme="majorHAnsi" w:hAnsiTheme="majorHAnsi" w:cstheme="majorHAnsi"/>
        </w:rPr>
        <w:t xml:space="preserve"> register</w:t>
      </w:r>
    </w:p>
    <w:p w14:paraId="33437EE1" w14:textId="77777777" w:rsidR="00E8350B" w:rsidRPr="00E8350B" w:rsidRDefault="00E8350B" w:rsidP="00E8350B">
      <w:pPr>
        <w:pStyle w:val="ListParagraph"/>
        <w:numPr>
          <w:ilvl w:val="1"/>
          <w:numId w:val="14"/>
        </w:numPr>
        <w:spacing w:after="160" w:line="259" w:lineRule="auto"/>
        <w:rPr>
          <w:rFonts w:asciiTheme="majorHAnsi" w:hAnsiTheme="majorHAnsi" w:cstheme="majorHAnsi"/>
        </w:rPr>
      </w:pPr>
      <w:r w:rsidRPr="00E8350B">
        <w:rPr>
          <w:rFonts w:asciiTheme="majorHAnsi" w:hAnsiTheme="majorHAnsi" w:cstheme="majorHAnsi"/>
        </w:rPr>
        <w:t>Controlled access limiting customers</w:t>
      </w:r>
    </w:p>
    <w:p w14:paraId="3F675BA0" w14:textId="77777777" w:rsidR="00E8350B" w:rsidRPr="00E8350B" w:rsidRDefault="00E8350B" w:rsidP="00E8350B">
      <w:pPr>
        <w:pStyle w:val="ListParagraph"/>
        <w:numPr>
          <w:ilvl w:val="1"/>
          <w:numId w:val="14"/>
        </w:numPr>
        <w:spacing w:after="160" w:line="259" w:lineRule="auto"/>
        <w:rPr>
          <w:rFonts w:asciiTheme="majorHAnsi" w:hAnsiTheme="majorHAnsi" w:cstheme="majorHAnsi"/>
        </w:rPr>
      </w:pPr>
      <w:r w:rsidRPr="00E8350B">
        <w:rPr>
          <w:rFonts w:asciiTheme="majorHAnsi" w:hAnsiTheme="majorHAnsi" w:cstheme="majorHAnsi"/>
        </w:rPr>
        <w:t>Eliminate seating</w:t>
      </w:r>
    </w:p>
    <w:p w14:paraId="7B32D373" w14:textId="046C4AAE" w:rsidR="00E8350B" w:rsidRPr="00E8350B" w:rsidRDefault="00E8350B" w:rsidP="00E8350B">
      <w:pPr>
        <w:pStyle w:val="ListParagraph"/>
        <w:numPr>
          <w:ilvl w:val="1"/>
          <w:numId w:val="14"/>
        </w:numPr>
        <w:spacing w:after="160" w:line="259" w:lineRule="auto"/>
        <w:rPr>
          <w:rFonts w:asciiTheme="majorHAnsi" w:hAnsiTheme="majorHAnsi" w:cstheme="majorHAnsi"/>
        </w:rPr>
      </w:pPr>
      <w:r w:rsidRPr="00E8350B">
        <w:rPr>
          <w:rFonts w:asciiTheme="majorHAnsi" w:hAnsiTheme="majorHAnsi" w:cstheme="majorHAnsi"/>
        </w:rPr>
        <w:t xml:space="preserve">Fountain </w:t>
      </w:r>
      <w:r w:rsidR="000623C9">
        <w:rPr>
          <w:rFonts w:asciiTheme="majorHAnsi" w:hAnsiTheme="majorHAnsi" w:cstheme="majorHAnsi"/>
        </w:rPr>
        <w:t>and t</w:t>
      </w:r>
      <w:r w:rsidRPr="00E8350B">
        <w:rPr>
          <w:rFonts w:asciiTheme="majorHAnsi" w:hAnsiTheme="majorHAnsi" w:cstheme="majorHAnsi"/>
        </w:rPr>
        <w:t>ea</w:t>
      </w:r>
    </w:p>
    <w:p w14:paraId="67E6EA2C" w14:textId="5DDE5BDD" w:rsidR="00E8350B" w:rsidRPr="00E8350B" w:rsidRDefault="00E8350B" w:rsidP="00E8350B">
      <w:pPr>
        <w:pStyle w:val="ListParagraph"/>
        <w:numPr>
          <w:ilvl w:val="2"/>
          <w:numId w:val="14"/>
        </w:numPr>
        <w:spacing w:after="160" w:line="259" w:lineRule="auto"/>
        <w:rPr>
          <w:rFonts w:asciiTheme="majorHAnsi" w:hAnsiTheme="majorHAnsi" w:cstheme="majorHAnsi"/>
        </w:rPr>
      </w:pPr>
      <w:r w:rsidRPr="00E8350B">
        <w:rPr>
          <w:rFonts w:asciiTheme="majorHAnsi" w:hAnsiTheme="majorHAnsi" w:cstheme="majorHAnsi"/>
        </w:rPr>
        <w:t>To</w:t>
      </w:r>
      <w:r w:rsidR="000623C9">
        <w:rPr>
          <w:rFonts w:asciiTheme="majorHAnsi" w:hAnsiTheme="majorHAnsi" w:cstheme="majorHAnsi"/>
        </w:rPr>
        <w:t>-</w:t>
      </w:r>
      <w:r w:rsidRPr="00E8350B">
        <w:rPr>
          <w:rFonts w:asciiTheme="majorHAnsi" w:hAnsiTheme="majorHAnsi" w:cstheme="majorHAnsi"/>
        </w:rPr>
        <w:t>go cups w/ lids</w:t>
      </w:r>
    </w:p>
    <w:p w14:paraId="20B27C84" w14:textId="77777777" w:rsidR="00E8350B" w:rsidRPr="00E8350B" w:rsidRDefault="00E8350B" w:rsidP="00E8350B">
      <w:pPr>
        <w:pStyle w:val="ListParagraph"/>
        <w:numPr>
          <w:ilvl w:val="2"/>
          <w:numId w:val="14"/>
        </w:numPr>
        <w:spacing w:after="160" w:line="259" w:lineRule="auto"/>
        <w:rPr>
          <w:rFonts w:asciiTheme="majorHAnsi" w:hAnsiTheme="majorHAnsi" w:cstheme="majorHAnsi"/>
        </w:rPr>
      </w:pPr>
      <w:r w:rsidRPr="00E8350B">
        <w:rPr>
          <w:rFonts w:asciiTheme="majorHAnsi" w:hAnsiTheme="majorHAnsi" w:cstheme="majorHAnsi"/>
        </w:rPr>
        <w:t>Currently Pepsi fountain; add Coke?</w:t>
      </w:r>
    </w:p>
    <w:p w14:paraId="7A5FA852" w14:textId="1E5E7C6D" w:rsidR="00E8350B" w:rsidRPr="00E8350B" w:rsidRDefault="00E8350B" w:rsidP="00E8350B">
      <w:pPr>
        <w:pStyle w:val="ListParagraph"/>
        <w:numPr>
          <w:ilvl w:val="1"/>
          <w:numId w:val="14"/>
        </w:numPr>
        <w:spacing w:after="160" w:line="259" w:lineRule="auto"/>
        <w:rPr>
          <w:rFonts w:asciiTheme="majorHAnsi" w:hAnsiTheme="majorHAnsi" w:cstheme="majorHAnsi"/>
        </w:rPr>
      </w:pPr>
      <w:r w:rsidRPr="00E8350B">
        <w:rPr>
          <w:rFonts w:asciiTheme="majorHAnsi" w:hAnsiTheme="majorHAnsi" w:cstheme="majorHAnsi"/>
        </w:rPr>
        <w:t xml:space="preserve">Breakfast </w:t>
      </w:r>
      <w:r w:rsidR="000623C9">
        <w:rPr>
          <w:rFonts w:asciiTheme="majorHAnsi" w:hAnsiTheme="majorHAnsi" w:cstheme="majorHAnsi"/>
        </w:rPr>
        <w:t>o</w:t>
      </w:r>
      <w:r w:rsidRPr="00E8350B">
        <w:rPr>
          <w:rFonts w:asciiTheme="majorHAnsi" w:hAnsiTheme="majorHAnsi" w:cstheme="majorHAnsi"/>
        </w:rPr>
        <w:t>fferings ideas</w:t>
      </w:r>
    </w:p>
    <w:p w14:paraId="42C93FDC" w14:textId="10F715AD" w:rsidR="00E8350B" w:rsidRPr="00E8350B" w:rsidRDefault="000623C9" w:rsidP="00E8350B">
      <w:pPr>
        <w:pStyle w:val="ListParagraph"/>
        <w:numPr>
          <w:ilvl w:val="2"/>
          <w:numId w:val="14"/>
        </w:numPr>
        <w:spacing w:after="160" w:line="259" w:lineRule="auto"/>
        <w:rPr>
          <w:rFonts w:asciiTheme="majorHAnsi" w:hAnsiTheme="majorHAnsi" w:cstheme="majorHAnsi"/>
        </w:rPr>
      </w:pPr>
      <w:r>
        <w:rPr>
          <w:rFonts w:asciiTheme="majorHAnsi" w:hAnsiTheme="majorHAnsi" w:cstheme="majorHAnsi"/>
        </w:rPr>
        <w:t>B</w:t>
      </w:r>
      <w:r w:rsidR="00E8350B" w:rsidRPr="00E8350B">
        <w:rPr>
          <w:rFonts w:asciiTheme="majorHAnsi" w:hAnsiTheme="majorHAnsi" w:cstheme="majorHAnsi"/>
        </w:rPr>
        <w:t>reakfast sandwich</w:t>
      </w:r>
      <w:bookmarkStart w:id="1" w:name="_Hlk39660196"/>
    </w:p>
    <w:p w14:paraId="3DA3AE51" w14:textId="76B935CF" w:rsidR="00E8350B" w:rsidRPr="00E8350B" w:rsidRDefault="000623C9" w:rsidP="00E8350B">
      <w:pPr>
        <w:pStyle w:val="ListParagraph"/>
        <w:numPr>
          <w:ilvl w:val="2"/>
          <w:numId w:val="14"/>
        </w:numPr>
        <w:spacing w:after="160" w:line="259" w:lineRule="auto"/>
        <w:rPr>
          <w:rFonts w:asciiTheme="majorHAnsi" w:hAnsiTheme="majorHAnsi" w:cstheme="majorHAnsi"/>
        </w:rPr>
      </w:pPr>
      <w:r>
        <w:rPr>
          <w:rFonts w:asciiTheme="majorHAnsi" w:hAnsiTheme="majorHAnsi" w:cstheme="majorHAnsi"/>
        </w:rPr>
        <w:t>P</w:t>
      </w:r>
      <w:r w:rsidR="00E8350B" w:rsidRPr="00E8350B">
        <w:rPr>
          <w:rFonts w:asciiTheme="majorHAnsi" w:hAnsiTheme="majorHAnsi" w:cstheme="majorHAnsi"/>
        </w:rPr>
        <w:t>arfait cups</w:t>
      </w:r>
    </w:p>
    <w:p w14:paraId="4B6339A2" w14:textId="75B7E7F4" w:rsidR="00E8350B" w:rsidRPr="00E8350B" w:rsidRDefault="000623C9" w:rsidP="00E8350B">
      <w:pPr>
        <w:pStyle w:val="ListParagraph"/>
        <w:numPr>
          <w:ilvl w:val="2"/>
          <w:numId w:val="14"/>
        </w:numPr>
        <w:spacing w:after="160" w:line="259" w:lineRule="auto"/>
        <w:rPr>
          <w:rFonts w:asciiTheme="majorHAnsi" w:hAnsiTheme="majorHAnsi" w:cstheme="majorHAnsi"/>
        </w:rPr>
      </w:pPr>
      <w:r>
        <w:rPr>
          <w:rFonts w:asciiTheme="majorHAnsi" w:hAnsiTheme="majorHAnsi" w:cstheme="majorHAnsi"/>
        </w:rPr>
        <w:t>F</w:t>
      </w:r>
      <w:r w:rsidR="00E8350B" w:rsidRPr="00E8350B">
        <w:rPr>
          <w:rFonts w:asciiTheme="majorHAnsi" w:hAnsiTheme="majorHAnsi" w:cstheme="majorHAnsi"/>
        </w:rPr>
        <w:t>ruit cups</w:t>
      </w:r>
    </w:p>
    <w:p w14:paraId="38A6DE62" w14:textId="61779279" w:rsidR="00E8350B" w:rsidRPr="00E8350B" w:rsidRDefault="000623C9" w:rsidP="00E8350B">
      <w:pPr>
        <w:pStyle w:val="ListParagraph"/>
        <w:numPr>
          <w:ilvl w:val="2"/>
          <w:numId w:val="14"/>
        </w:numPr>
        <w:spacing w:after="160" w:line="259" w:lineRule="auto"/>
        <w:rPr>
          <w:rFonts w:asciiTheme="majorHAnsi" w:hAnsiTheme="majorHAnsi" w:cstheme="majorHAnsi"/>
        </w:rPr>
      </w:pPr>
      <w:r>
        <w:rPr>
          <w:rFonts w:asciiTheme="majorHAnsi" w:hAnsiTheme="majorHAnsi" w:cstheme="majorHAnsi"/>
        </w:rPr>
        <w:t>C</w:t>
      </w:r>
      <w:r w:rsidR="00E8350B" w:rsidRPr="00E8350B">
        <w:rPr>
          <w:rFonts w:asciiTheme="majorHAnsi" w:hAnsiTheme="majorHAnsi" w:cstheme="majorHAnsi"/>
        </w:rPr>
        <w:t>ereal cups/ind</w:t>
      </w:r>
      <w:r>
        <w:rPr>
          <w:rFonts w:asciiTheme="majorHAnsi" w:hAnsiTheme="majorHAnsi" w:cstheme="majorHAnsi"/>
        </w:rPr>
        <w:t>ividual</w:t>
      </w:r>
      <w:r w:rsidR="00E8350B" w:rsidRPr="00E8350B">
        <w:rPr>
          <w:rFonts w:asciiTheme="majorHAnsi" w:hAnsiTheme="majorHAnsi" w:cstheme="majorHAnsi"/>
        </w:rPr>
        <w:t xml:space="preserve"> milk</w:t>
      </w:r>
      <w:bookmarkEnd w:id="1"/>
    </w:p>
    <w:p w14:paraId="74AE29F8" w14:textId="77777777" w:rsidR="00E8350B" w:rsidRPr="00E8350B" w:rsidRDefault="00E8350B" w:rsidP="00E8350B">
      <w:pPr>
        <w:pStyle w:val="ListParagraph"/>
        <w:numPr>
          <w:ilvl w:val="1"/>
          <w:numId w:val="14"/>
        </w:numPr>
        <w:spacing w:after="160" w:line="259" w:lineRule="auto"/>
        <w:rPr>
          <w:rFonts w:asciiTheme="majorHAnsi" w:hAnsiTheme="majorHAnsi" w:cstheme="majorHAnsi"/>
        </w:rPr>
      </w:pPr>
      <w:r w:rsidRPr="00E8350B">
        <w:rPr>
          <w:rFonts w:asciiTheme="majorHAnsi" w:hAnsiTheme="majorHAnsi" w:cstheme="majorHAnsi"/>
        </w:rPr>
        <w:t>Lunch/Dinner Offerings</w:t>
      </w:r>
    </w:p>
    <w:p w14:paraId="588CFD2A" w14:textId="77777777" w:rsidR="00E8350B" w:rsidRPr="00E8350B" w:rsidRDefault="00E8350B" w:rsidP="00E8350B">
      <w:pPr>
        <w:pStyle w:val="ListParagraph"/>
        <w:numPr>
          <w:ilvl w:val="2"/>
          <w:numId w:val="14"/>
        </w:numPr>
        <w:spacing w:after="160" w:line="259" w:lineRule="auto"/>
        <w:rPr>
          <w:rFonts w:asciiTheme="majorHAnsi" w:hAnsiTheme="majorHAnsi" w:cstheme="majorHAnsi"/>
        </w:rPr>
      </w:pPr>
      <w:r w:rsidRPr="00E8350B">
        <w:rPr>
          <w:rFonts w:asciiTheme="majorHAnsi" w:hAnsiTheme="majorHAnsi" w:cstheme="majorHAnsi"/>
        </w:rPr>
        <w:t>Entrée (variety based on volume)</w:t>
      </w:r>
    </w:p>
    <w:p w14:paraId="33D907A7" w14:textId="77777777" w:rsidR="00E8350B" w:rsidRPr="00E8350B" w:rsidRDefault="00E8350B" w:rsidP="00E8350B">
      <w:pPr>
        <w:pStyle w:val="ListParagraph"/>
        <w:numPr>
          <w:ilvl w:val="3"/>
          <w:numId w:val="14"/>
        </w:numPr>
        <w:spacing w:after="160" w:line="259" w:lineRule="auto"/>
        <w:rPr>
          <w:rFonts w:asciiTheme="majorHAnsi" w:hAnsiTheme="majorHAnsi" w:cstheme="majorHAnsi"/>
        </w:rPr>
      </w:pPr>
      <w:r w:rsidRPr="00E8350B">
        <w:rPr>
          <w:rFonts w:asciiTheme="majorHAnsi" w:hAnsiTheme="majorHAnsi" w:cstheme="majorHAnsi"/>
        </w:rPr>
        <w:t>Hot entrée</w:t>
      </w:r>
    </w:p>
    <w:p w14:paraId="280771E1" w14:textId="77777777" w:rsidR="00E8350B" w:rsidRPr="00E8350B" w:rsidRDefault="00E8350B" w:rsidP="00E8350B">
      <w:pPr>
        <w:pStyle w:val="ListParagraph"/>
        <w:numPr>
          <w:ilvl w:val="3"/>
          <w:numId w:val="14"/>
        </w:numPr>
        <w:spacing w:after="160" w:line="259" w:lineRule="auto"/>
        <w:rPr>
          <w:rFonts w:asciiTheme="majorHAnsi" w:hAnsiTheme="majorHAnsi" w:cstheme="majorHAnsi"/>
        </w:rPr>
      </w:pPr>
      <w:r w:rsidRPr="00E8350B">
        <w:rPr>
          <w:rFonts w:asciiTheme="majorHAnsi" w:hAnsiTheme="majorHAnsi" w:cstheme="majorHAnsi"/>
        </w:rPr>
        <w:t>Vegan entrée</w:t>
      </w:r>
    </w:p>
    <w:p w14:paraId="40A880E8" w14:textId="77777777" w:rsidR="00E8350B" w:rsidRPr="00E8350B" w:rsidRDefault="00E8350B" w:rsidP="00E8350B">
      <w:pPr>
        <w:pStyle w:val="ListParagraph"/>
        <w:numPr>
          <w:ilvl w:val="3"/>
          <w:numId w:val="14"/>
        </w:numPr>
        <w:spacing w:after="160" w:line="259" w:lineRule="auto"/>
        <w:rPr>
          <w:rFonts w:asciiTheme="majorHAnsi" w:hAnsiTheme="majorHAnsi" w:cstheme="majorHAnsi"/>
        </w:rPr>
      </w:pPr>
      <w:r w:rsidRPr="00E8350B">
        <w:rPr>
          <w:rFonts w:asciiTheme="majorHAnsi" w:hAnsiTheme="majorHAnsi" w:cstheme="majorHAnsi"/>
        </w:rPr>
        <w:t>Burger</w:t>
      </w:r>
    </w:p>
    <w:p w14:paraId="1B6618A7" w14:textId="4DC6ED56" w:rsidR="00E8350B" w:rsidRPr="00E8350B" w:rsidRDefault="00E8350B" w:rsidP="00E8350B">
      <w:pPr>
        <w:pStyle w:val="ListParagraph"/>
        <w:numPr>
          <w:ilvl w:val="3"/>
          <w:numId w:val="14"/>
        </w:numPr>
        <w:spacing w:after="160" w:line="259" w:lineRule="auto"/>
        <w:rPr>
          <w:rFonts w:asciiTheme="majorHAnsi" w:hAnsiTheme="majorHAnsi" w:cstheme="majorHAnsi"/>
        </w:rPr>
      </w:pPr>
      <w:r w:rsidRPr="00E8350B">
        <w:rPr>
          <w:rFonts w:asciiTheme="majorHAnsi" w:hAnsiTheme="majorHAnsi" w:cstheme="majorHAnsi"/>
        </w:rPr>
        <w:t xml:space="preserve">Entrée </w:t>
      </w:r>
      <w:r w:rsidR="000623C9">
        <w:rPr>
          <w:rFonts w:asciiTheme="majorHAnsi" w:hAnsiTheme="majorHAnsi" w:cstheme="majorHAnsi"/>
        </w:rPr>
        <w:t>s</w:t>
      </w:r>
      <w:r w:rsidRPr="00E8350B">
        <w:rPr>
          <w:rFonts w:asciiTheme="majorHAnsi" w:hAnsiTheme="majorHAnsi" w:cstheme="majorHAnsi"/>
        </w:rPr>
        <w:t>alad</w:t>
      </w:r>
    </w:p>
    <w:p w14:paraId="36CC8660" w14:textId="77777777" w:rsidR="00E8350B" w:rsidRPr="00E8350B" w:rsidRDefault="00E8350B" w:rsidP="00E8350B">
      <w:pPr>
        <w:pStyle w:val="ListParagraph"/>
        <w:numPr>
          <w:ilvl w:val="3"/>
          <w:numId w:val="14"/>
        </w:numPr>
        <w:spacing w:after="160" w:line="259" w:lineRule="auto"/>
        <w:rPr>
          <w:rFonts w:asciiTheme="majorHAnsi" w:hAnsiTheme="majorHAnsi" w:cstheme="majorHAnsi"/>
        </w:rPr>
      </w:pPr>
      <w:r w:rsidRPr="00E8350B">
        <w:rPr>
          <w:rFonts w:asciiTheme="majorHAnsi" w:hAnsiTheme="majorHAnsi" w:cstheme="majorHAnsi"/>
        </w:rPr>
        <w:t>Sandwich</w:t>
      </w:r>
    </w:p>
    <w:p w14:paraId="5F4BE432" w14:textId="71BFD953" w:rsidR="00E8350B" w:rsidRPr="00E8350B" w:rsidRDefault="00E8350B" w:rsidP="00E8350B">
      <w:pPr>
        <w:pStyle w:val="ListParagraph"/>
        <w:numPr>
          <w:ilvl w:val="3"/>
          <w:numId w:val="14"/>
        </w:numPr>
        <w:spacing w:after="160" w:line="259" w:lineRule="auto"/>
        <w:rPr>
          <w:rFonts w:asciiTheme="majorHAnsi" w:hAnsiTheme="majorHAnsi" w:cstheme="majorHAnsi"/>
        </w:rPr>
      </w:pPr>
      <w:r w:rsidRPr="00E8350B">
        <w:rPr>
          <w:rFonts w:asciiTheme="majorHAnsi" w:hAnsiTheme="majorHAnsi" w:cstheme="majorHAnsi"/>
        </w:rPr>
        <w:t xml:space="preserve">Stir </w:t>
      </w:r>
      <w:r w:rsidR="000623C9">
        <w:rPr>
          <w:rFonts w:asciiTheme="majorHAnsi" w:hAnsiTheme="majorHAnsi" w:cstheme="majorHAnsi"/>
        </w:rPr>
        <w:t>f</w:t>
      </w:r>
      <w:r w:rsidRPr="00E8350B">
        <w:rPr>
          <w:rFonts w:asciiTheme="majorHAnsi" w:hAnsiTheme="majorHAnsi" w:cstheme="majorHAnsi"/>
        </w:rPr>
        <w:t>ry</w:t>
      </w:r>
    </w:p>
    <w:p w14:paraId="7D7E2B66" w14:textId="77777777" w:rsidR="00E8350B" w:rsidRPr="00E8350B" w:rsidRDefault="00E8350B" w:rsidP="00E8350B">
      <w:pPr>
        <w:pStyle w:val="ListParagraph"/>
        <w:numPr>
          <w:ilvl w:val="2"/>
          <w:numId w:val="14"/>
        </w:numPr>
        <w:spacing w:after="160" w:line="259" w:lineRule="auto"/>
        <w:rPr>
          <w:rFonts w:asciiTheme="majorHAnsi" w:hAnsiTheme="majorHAnsi" w:cstheme="majorHAnsi"/>
        </w:rPr>
      </w:pPr>
      <w:r w:rsidRPr="00E8350B">
        <w:rPr>
          <w:rFonts w:asciiTheme="majorHAnsi" w:hAnsiTheme="majorHAnsi" w:cstheme="majorHAnsi"/>
        </w:rPr>
        <w:t>Three sides</w:t>
      </w:r>
    </w:p>
    <w:p w14:paraId="6C53F511" w14:textId="143EA0D7" w:rsidR="00E8350B" w:rsidRPr="00E8350B" w:rsidRDefault="00E8350B" w:rsidP="00E8350B">
      <w:pPr>
        <w:pStyle w:val="ListParagraph"/>
        <w:numPr>
          <w:ilvl w:val="3"/>
          <w:numId w:val="14"/>
        </w:numPr>
        <w:spacing w:after="160" w:line="259" w:lineRule="auto"/>
        <w:rPr>
          <w:rFonts w:asciiTheme="majorHAnsi" w:hAnsiTheme="majorHAnsi" w:cstheme="majorHAnsi"/>
        </w:rPr>
      </w:pPr>
      <w:r w:rsidRPr="00E8350B">
        <w:rPr>
          <w:rFonts w:asciiTheme="majorHAnsi" w:hAnsiTheme="majorHAnsi" w:cstheme="majorHAnsi"/>
        </w:rPr>
        <w:t xml:space="preserve">Side </w:t>
      </w:r>
      <w:r w:rsidR="000623C9">
        <w:rPr>
          <w:rFonts w:asciiTheme="majorHAnsi" w:hAnsiTheme="majorHAnsi" w:cstheme="majorHAnsi"/>
        </w:rPr>
        <w:t>s</w:t>
      </w:r>
      <w:r w:rsidRPr="00E8350B">
        <w:rPr>
          <w:rFonts w:asciiTheme="majorHAnsi" w:hAnsiTheme="majorHAnsi" w:cstheme="majorHAnsi"/>
        </w:rPr>
        <w:t>alad</w:t>
      </w:r>
    </w:p>
    <w:p w14:paraId="6BED87AE" w14:textId="2790BA12" w:rsidR="00E8350B" w:rsidRPr="00E8350B" w:rsidRDefault="00E8350B" w:rsidP="00E8350B">
      <w:pPr>
        <w:pStyle w:val="ListParagraph"/>
        <w:numPr>
          <w:ilvl w:val="3"/>
          <w:numId w:val="14"/>
        </w:numPr>
        <w:spacing w:after="160" w:line="259" w:lineRule="auto"/>
        <w:rPr>
          <w:rFonts w:asciiTheme="majorHAnsi" w:hAnsiTheme="majorHAnsi" w:cstheme="majorHAnsi"/>
        </w:rPr>
      </w:pPr>
      <w:r w:rsidRPr="00E8350B">
        <w:rPr>
          <w:rFonts w:asciiTheme="majorHAnsi" w:hAnsiTheme="majorHAnsi" w:cstheme="majorHAnsi"/>
        </w:rPr>
        <w:t xml:space="preserve">Cut </w:t>
      </w:r>
      <w:r w:rsidR="000623C9">
        <w:rPr>
          <w:rFonts w:asciiTheme="majorHAnsi" w:hAnsiTheme="majorHAnsi" w:cstheme="majorHAnsi"/>
        </w:rPr>
        <w:t>f</w:t>
      </w:r>
      <w:r w:rsidRPr="00E8350B">
        <w:rPr>
          <w:rFonts w:asciiTheme="majorHAnsi" w:hAnsiTheme="majorHAnsi" w:cstheme="majorHAnsi"/>
        </w:rPr>
        <w:t>ruit</w:t>
      </w:r>
    </w:p>
    <w:p w14:paraId="127B1DD1" w14:textId="77777777" w:rsidR="00E8350B" w:rsidRPr="00E8350B" w:rsidRDefault="00E8350B" w:rsidP="00E8350B">
      <w:pPr>
        <w:pStyle w:val="ListParagraph"/>
        <w:numPr>
          <w:ilvl w:val="3"/>
          <w:numId w:val="14"/>
        </w:numPr>
        <w:spacing w:after="160" w:line="259" w:lineRule="auto"/>
        <w:rPr>
          <w:rFonts w:asciiTheme="majorHAnsi" w:hAnsiTheme="majorHAnsi" w:cstheme="majorHAnsi"/>
        </w:rPr>
      </w:pPr>
      <w:r w:rsidRPr="00E8350B">
        <w:rPr>
          <w:rFonts w:asciiTheme="majorHAnsi" w:hAnsiTheme="majorHAnsi" w:cstheme="majorHAnsi"/>
        </w:rPr>
        <w:t>Hot veggie</w:t>
      </w:r>
    </w:p>
    <w:p w14:paraId="18339B4B" w14:textId="77777777" w:rsidR="00E8350B" w:rsidRPr="00E8350B" w:rsidRDefault="00E8350B" w:rsidP="00E8350B">
      <w:pPr>
        <w:pStyle w:val="ListParagraph"/>
        <w:numPr>
          <w:ilvl w:val="3"/>
          <w:numId w:val="14"/>
        </w:numPr>
        <w:spacing w:after="160" w:line="259" w:lineRule="auto"/>
        <w:rPr>
          <w:rFonts w:asciiTheme="majorHAnsi" w:hAnsiTheme="majorHAnsi" w:cstheme="majorHAnsi"/>
        </w:rPr>
      </w:pPr>
      <w:r w:rsidRPr="00E8350B">
        <w:rPr>
          <w:rFonts w:asciiTheme="majorHAnsi" w:hAnsiTheme="majorHAnsi" w:cstheme="majorHAnsi"/>
        </w:rPr>
        <w:t>Hot starch</w:t>
      </w:r>
    </w:p>
    <w:p w14:paraId="0ED940D9" w14:textId="77777777" w:rsidR="00E8350B" w:rsidRPr="00E8350B" w:rsidRDefault="00E8350B" w:rsidP="00E8350B">
      <w:pPr>
        <w:pStyle w:val="ListParagraph"/>
        <w:numPr>
          <w:ilvl w:val="3"/>
          <w:numId w:val="14"/>
        </w:numPr>
        <w:spacing w:after="160" w:line="259" w:lineRule="auto"/>
        <w:rPr>
          <w:rFonts w:asciiTheme="majorHAnsi" w:hAnsiTheme="majorHAnsi" w:cstheme="majorHAnsi"/>
        </w:rPr>
      </w:pPr>
      <w:r w:rsidRPr="00E8350B">
        <w:rPr>
          <w:rFonts w:asciiTheme="majorHAnsi" w:hAnsiTheme="majorHAnsi" w:cstheme="majorHAnsi"/>
        </w:rPr>
        <w:t>Dessert</w:t>
      </w:r>
    </w:p>
    <w:p w14:paraId="3F998BF0" w14:textId="77777777" w:rsidR="00E8350B" w:rsidRPr="00E8350B" w:rsidRDefault="00E8350B" w:rsidP="00E8350B">
      <w:pPr>
        <w:pStyle w:val="ListParagraph"/>
        <w:numPr>
          <w:ilvl w:val="0"/>
          <w:numId w:val="14"/>
        </w:numPr>
        <w:spacing w:after="160" w:line="259" w:lineRule="auto"/>
        <w:rPr>
          <w:rFonts w:asciiTheme="majorHAnsi" w:hAnsiTheme="majorHAnsi" w:cstheme="majorHAnsi"/>
        </w:rPr>
      </w:pPr>
      <w:r w:rsidRPr="00E8350B">
        <w:rPr>
          <w:rFonts w:asciiTheme="majorHAnsi" w:hAnsiTheme="majorHAnsi" w:cstheme="majorHAnsi"/>
        </w:rPr>
        <w:t>Service stations</w:t>
      </w:r>
    </w:p>
    <w:p w14:paraId="009A5E7E" w14:textId="77777777" w:rsidR="00E8350B" w:rsidRPr="00E8350B" w:rsidRDefault="00E8350B" w:rsidP="00C62F8B">
      <w:pPr>
        <w:pStyle w:val="ListParagraph"/>
        <w:numPr>
          <w:ilvl w:val="1"/>
          <w:numId w:val="13"/>
        </w:numPr>
        <w:spacing w:after="160" w:line="259" w:lineRule="auto"/>
        <w:rPr>
          <w:rFonts w:asciiTheme="majorHAnsi" w:hAnsiTheme="majorHAnsi" w:cstheme="majorHAnsi"/>
        </w:rPr>
      </w:pPr>
      <w:r w:rsidRPr="00E8350B">
        <w:rPr>
          <w:rFonts w:asciiTheme="majorHAnsi" w:hAnsiTheme="majorHAnsi" w:cstheme="majorHAnsi"/>
        </w:rPr>
        <w:t>Limit based on business volume</w:t>
      </w:r>
    </w:p>
    <w:p w14:paraId="3D27B541" w14:textId="77777777" w:rsidR="00E8350B" w:rsidRPr="00E8350B" w:rsidRDefault="00E8350B" w:rsidP="00C62F8B">
      <w:pPr>
        <w:pStyle w:val="ListParagraph"/>
        <w:numPr>
          <w:ilvl w:val="1"/>
          <w:numId w:val="13"/>
        </w:numPr>
        <w:spacing w:after="160" w:line="259" w:lineRule="auto"/>
        <w:rPr>
          <w:rFonts w:asciiTheme="majorHAnsi" w:hAnsiTheme="majorHAnsi" w:cstheme="majorHAnsi"/>
        </w:rPr>
      </w:pPr>
      <w:r w:rsidRPr="00E8350B">
        <w:rPr>
          <w:rFonts w:asciiTheme="majorHAnsi" w:hAnsiTheme="majorHAnsi" w:cstheme="majorHAnsi"/>
        </w:rPr>
        <w:t>Eliminate self-serve</w:t>
      </w:r>
    </w:p>
    <w:p w14:paraId="37616245" w14:textId="77777777" w:rsidR="00E8350B" w:rsidRPr="00E8350B" w:rsidRDefault="00E8350B" w:rsidP="00C62F8B">
      <w:pPr>
        <w:pStyle w:val="ListParagraph"/>
        <w:numPr>
          <w:ilvl w:val="2"/>
          <w:numId w:val="13"/>
        </w:numPr>
        <w:spacing w:after="160" w:line="259" w:lineRule="auto"/>
        <w:rPr>
          <w:rFonts w:asciiTheme="majorHAnsi" w:hAnsiTheme="majorHAnsi" w:cstheme="majorHAnsi"/>
        </w:rPr>
      </w:pPr>
      <w:r w:rsidRPr="00E8350B">
        <w:rPr>
          <w:rFonts w:asciiTheme="majorHAnsi" w:hAnsiTheme="majorHAnsi" w:cstheme="majorHAnsi"/>
        </w:rPr>
        <w:t>Served or individual portions prepared</w:t>
      </w:r>
    </w:p>
    <w:p w14:paraId="2E03C656" w14:textId="77777777" w:rsidR="00E8350B" w:rsidRPr="00E8350B" w:rsidRDefault="00E8350B" w:rsidP="00C62F8B">
      <w:pPr>
        <w:pStyle w:val="ListParagraph"/>
        <w:numPr>
          <w:ilvl w:val="1"/>
          <w:numId w:val="13"/>
        </w:numPr>
        <w:spacing w:after="160" w:line="259" w:lineRule="auto"/>
        <w:rPr>
          <w:rFonts w:asciiTheme="majorHAnsi" w:hAnsiTheme="majorHAnsi" w:cstheme="majorHAnsi"/>
        </w:rPr>
      </w:pPr>
      <w:r w:rsidRPr="00E8350B">
        <w:rPr>
          <w:rFonts w:asciiTheme="majorHAnsi" w:hAnsiTheme="majorHAnsi" w:cstheme="majorHAnsi"/>
        </w:rPr>
        <w:t>Floor foot(paw) prints identifying 6’ spacing</w:t>
      </w:r>
    </w:p>
    <w:p w14:paraId="61DC9FD7" w14:textId="77777777" w:rsidR="00E8350B" w:rsidRPr="00E8350B" w:rsidRDefault="00E8350B" w:rsidP="00C62F8B">
      <w:pPr>
        <w:pStyle w:val="ListParagraph"/>
        <w:numPr>
          <w:ilvl w:val="1"/>
          <w:numId w:val="13"/>
        </w:numPr>
        <w:spacing w:after="160" w:line="259" w:lineRule="auto"/>
        <w:rPr>
          <w:rFonts w:asciiTheme="majorHAnsi" w:hAnsiTheme="majorHAnsi" w:cstheme="majorHAnsi"/>
        </w:rPr>
      </w:pPr>
      <w:r w:rsidRPr="00E8350B">
        <w:rPr>
          <w:rFonts w:asciiTheme="majorHAnsi" w:hAnsiTheme="majorHAnsi" w:cstheme="majorHAnsi"/>
        </w:rPr>
        <w:t>Prepared to order (longer times but lower volume)</w:t>
      </w:r>
    </w:p>
    <w:p w14:paraId="67ECE9B3" w14:textId="35047AAC" w:rsidR="00E8350B" w:rsidRPr="00E8350B" w:rsidRDefault="00E8350B" w:rsidP="00C62F8B">
      <w:pPr>
        <w:pStyle w:val="ListParagraph"/>
        <w:numPr>
          <w:ilvl w:val="1"/>
          <w:numId w:val="13"/>
        </w:numPr>
        <w:spacing w:after="160" w:line="259" w:lineRule="auto"/>
        <w:rPr>
          <w:rFonts w:asciiTheme="majorHAnsi" w:hAnsiTheme="majorHAnsi" w:cstheme="majorHAnsi"/>
        </w:rPr>
      </w:pPr>
      <w:r w:rsidRPr="00E8350B">
        <w:rPr>
          <w:rFonts w:asciiTheme="majorHAnsi" w:hAnsiTheme="majorHAnsi" w:cstheme="majorHAnsi"/>
        </w:rPr>
        <w:lastRenderedPageBreak/>
        <w:t>Attendant controls condiments</w:t>
      </w:r>
      <w:r w:rsidR="003E0BC3">
        <w:rPr>
          <w:rFonts w:asciiTheme="majorHAnsi" w:hAnsiTheme="majorHAnsi" w:cstheme="majorHAnsi"/>
        </w:rPr>
        <w:t xml:space="preserve">, </w:t>
      </w:r>
      <w:r w:rsidRPr="00E8350B">
        <w:rPr>
          <w:rFonts w:asciiTheme="majorHAnsi" w:hAnsiTheme="majorHAnsi" w:cstheme="majorHAnsi"/>
        </w:rPr>
        <w:t>hands out cutlery</w:t>
      </w:r>
      <w:r w:rsidR="003E0BC3">
        <w:rPr>
          <w:rFonts w:asciiTheme="majorHAnsi" w:hAnsiTheme="majorHAnsi" w:cstheme="majorHAnsi"/>
        </w:rPr>
        <w:t>, and fills drinks</w:t>
      </w:r>
    </w:p>
    <w:p w14:paraId="06CE55C4" w14:textId="77777777" w:rsidR="00E8350B" w:rsidRPr="00E8350B" w:rsidRDefault="00E8350B" w:rsidP="00C62F8B">
      <w:pPr>
        <w:pStyle w:val="ListParagraph"/>
        <w:numPr>
          <w:ilvl w:val="1"/>
          <w:numId w:val="13"/>
        </w:numPr>
        <w:spacing w:after="160" w:line="259" w:lineRule="auto"/>
        <w:rPr>
          <w:rFonts w:asciiTheme="majorHAnsi" w:hAnsiTheme="majorHAnsi" w:cstheme="majorHAnsi"/>
        </w:rPr>
      </w:pPr>
      <w:r w:rsidRPr="00E8350B">
        <w:rPr>
          <w:rFonts w:asciiTheme="majorHAnsi" w:hAnsiTheme="majorHAnsi" w:cstheme="majorHAnsi"/>
        </w:rPr>
        <w:t>Create plate landing areas to limit staff/patron contact</w:t>
      </w:r>
    </w:p>
    <w:p w14:paraId="7B372EA6" w14:textId="3F985170" w:rsidR="00C938ED" w:rsidRPr="007A28AE" w:rsidRDefault="00C938ED" w:rsidP="007A28AE">
      <w:pPr>
        <w:rPr>
          <w:rFonts w:asciiTheme="majorHAnsi" w:hAnsiTheme="majorHAnsi" w:cstheme="majorHAnsi"/>
        </w:rPr>
      </w:pPr>
    </w:p>
    <w:p w14:paraId="336BD6FF" w14:textId="4B23BC6B" w:rsidR="00FB697E" w:rsidRPr="001127EA" w:rsidRDefault="00FB697E" w:rsidP="00FB697E">
      <w:pPr>
        <w:rPr>
          <w:rFonts w:asciiTheme="majorHAnsi" w:hAnsiTheme="majorHAnsi" w:cstheme="majorHAnsi"/>
        </w:rPr>
      </w:pPr>
    </w:p>
    <w:p w14:paraId="631E0D03" w14:textId="638FD13A" w:rsidR="00FB697E" w:rsidRPr="00E8350B" w:rsidRDefault="00FB697E" w:rsidP="00FB697E">
      <w:pPr>
        <w:rPr>
          <w:rFonts w:asciiTheme="majorHAnsi" w:hAnsiTheme="majorHAnsi" w:cstheme="majorHAnsi"/>
          <w:b/>
          <w:bCs/>
          <w:sz w:val="32"/>
          <w:szCs w:val="32"/>
        </w:rPr>
      </w:pPr>
      <w:r w:rsidRPr="00E8350B">
        <w:rPr>
          <w:rFonts w:asciiTheme="majorHAnsi" w:hAnsiTheme="majorHAnsi" w:cstheme="majorHAnsi"/>
          <w:b/>
          <w:bCs/>
          <w:sz w:val="32"/>
          <w:szCs w:val="32"/>
        </w:rPr>
        <w:t>Retail Dining Modifications</w:t>
      </w:r>
      <w:r w:rsidR="00C938ED" w:rsidRPr="00E8350B">
        <w:rPr>
          <w:rFonts w:asciiTheme="majorHAnsi" w:hAnsiTheme="majorHAnsi" w:cstheme="majorHAnsi"/>
          <w:b/>
          <w:bCs/>
          <w:sz w:val="32"/>
          <w:szCs w:val="32"/>
        </w:rPr>
        <w:t>:</w:t>
      </w:r>
    </w:p>
    <w:p w14:paraId="359E575D" w14:textId="77777777" w:rsidR="00E8350B" w:rsidRPr="00E8350B" w:rsidRDefault="00E8350B" w:rsidP="00E8350B">
      <w:pPr>
        <w:pStyle w:val="ListParagraph"/>
        <w:numPr>
          <w:ilvl w:val="0"/>
          <w:numId w:val="15"/>
        </w:numPr>
        <w:spacing w:after="160" w:line="259" w:lineRule="auto"/>
        <w:rPr>
          <w:rFonts w:asciiTheme="majorHAnsi" w:hAnsiTheme="majorHAnsi" w:cstheme="majorHAnsi"/>
          <w:b/>
          <w:bCs/>
        </w:rPr>
      </w:pPr>
      <w:r w:rsidRPr="00E8350B">
        <w:rPr>
          <w:rFonts w:asciiTheme="majorHAnsi" w:hAnsiTheme="majorHAnsi" w:cstheme="majorHAnsi"/>
          <w:b/>
          <w:bCs/>
        </w:rPr>
        <w:t>Employees</w:t>
      </w:r>
    </w:p>
    <w:p w14:paraId="168A4BAD" w14:textId="77777777" w:rsidR="00E8350B" w:rsidRPr="00E8350B" w:rsidRDefault="00E8350B" w:rsidP="00C62F8B">
      <w:pPr>
        <w:pStyle w:val="ListParagraph"/>
        <w:numPr>
          <w:ilvl w:val="0"/>
          <w:numId w:val="20"/>
        </w:numPr>
        <w:spacing w:after="160" w:line="259" w:lineRule="auto"/>
        <w:rPr>
          <w:rFonts w:asciiTheme="majorHAnsi" w:hAnsiTheme="majorHAnsi" w:cstheme="majorHAnsi"/>
        </w:rPr>
      </w:pPr>
      <w:r w:rsidRPr="00E8350B">
        <w:rPr>
          <w:rFonts w:asciiTheme="majorHAnsi" w:hAnsiTheme="majorHAnsi" w:cstheme="majorHAnsi"/>
        </w:rPr>
        <w:t>Additional coronavirus specific training during August employee orientation</w:t>
      </w:r>
    </w:p>
    <w:p w14:paraId="5285EADD" w14:textId="77777777" w:rsidR="00E8350B" w:rsidRPr="00E8350B" w:rsidRDefault="00E8350B" w:rsidP="00C62F8B">
      <w:pPr>
        <w:pStyle w:val="ListParagraph"/>
        <w:numPr>
          <w:ilvl w:val="0"/>
          <w:numId w:val="20"/>
        </w:numPr>
        <w:spacing w:after="160" w:line="259" w:lineRule="auto"/>
        <w:rPr>
          <w:rFonts w:asciiTheme="majorHAnsi" w:hAnsiTheme="majorHAnsi" w:cstheme="majorHAnsi"/>
        </w:rPr>
      </w:pPr>
      <w:r w:rsidRPr="00E8350B">
        <w:rPr>
          <w:rFonts w:asciiTheme="majorHAnsi" w:hAnsiTheme="majorHAnsi" w:cstheme="majorHAnsi"/>
        </w:rPr>
        <w:t>Screen Workers</w:t>
      </w:r>
    </w:p>
    <w:p w14:paraId="768FF0E8" w14:textId="77777777" w:rsidR="00E8350B" w:rsidRPr="00E8350B" w:rsidRDefault="00E8350B" w:rsidP="00C62F8B">
      <w:pPr>
        <w:pStyle w:val="ListParagraph"/>
        <w:numPr>
          <w:ilvl w:val="1"/>
          <w:numId w:val="20"/>
        </w:numPr>
        <w:spacing w:after="160" w:line="259" w:lineRule="auto"/>
        <w:rPr>
          <w:rFonts w:asciiTheme="majorHAnsi" w:hAnsiTheme="majorHAnsi" w:cstheme="majorHAnsi"/>
        </w:rPr>
      </w:pPr>
      <w:r w:rsidRPr="00E8350B">
        <w:rPr>
          <w:rFonts w:asciiTheme="majorHAnsi" w:hAnsiTheme="majorHAnsi" w:cstheme="majorHAnsi"/>
        </w:rPr>
        <w:t>Employees use separate entrance from customers (when possible)</w:t>
      </w:r>
    </w:p>
    <w:p w14:paraId="0B19DF35" w14:textId="77777777" w:rsidR="00E8350B" w:rsidRPr="00E8350B" w:rsidRDefault="00E8350B" w:rsidP="00C62F8B">
      <w:pPr>
        <w:pStyle w:val="ListParagraph"/>
        <w:numPr>
          <w:ilvl w:val="1"/>
          <w:numId w:val="20"/>
        </w:numPr>
        <w:spacing w:after="160" w:line="259" w:lineRule="auto"/>
        <w:rPr>
          <w:rFonts w:asciiTheme="majorHAnsi" w:hAnsiTheme="majorHAnsi" w:cstheme="majorHAnsi"/>
        </w:rPr>
      </w:pPr>
      <w:r w:rsidRPr="00E8350B">
        <w:rPr>
          <w:rFonts w:asciiTheme="majorHAnsi" w:hAnsiTheme="majorHAnsi" w:cstheme="majorHAnsi"/>
        </w:rPr>
        <w:t>Supervisor or manager to screen prior to clock in; 100.4 deg limit</w:t>
      </w:r>
    </w:p>
    <w:p w14:paraId="7A94AF85" w14:textId="24967C87" w:rsidR="00E8350B" w:rsidRPr="00E8350B" w:rsidRDefault="00E8350B" w:rsidP="00C62F8B">
      <w:pPr>
        <w:pStyle w:val="ListParagraph"/>
        <w:numPr>
          <w:ilvl w:val="1"/>
          <w:numId w:val="20"/>
        </w:numPr>
        <w:spacing w:after="160" w:line="259" w:lineRule="auto"/>
        <w:rPr>
          <w:rFonts w:asciiTheme="majorHAnsi" w:hAnsiTheme="majorHAnsi" w:cstheme="majorHAnsi"/>
        </w:rPr>
      </w:pPr>
      <w:r w:rsidRPr="00E8350B">
        <w:rPr>
          <w:rFonts w:asciiTheme="majorHAnsi" w:hAnsiTheme="majorHAnsi" w:cstheme="majorHAnsi"/>
        </w:rPr>
        <w:t xml:space="preserve">7 day self-isolate if known or suspected </w:t>
      </w:r>
      <w:r w:rsidR="000623C9">
        <w:rPr>
          <w:rFonts w:asciiTheme="majorHAnsi" w:hAnsiTheme="majorHAnsi" w:cstheme="majorHAnsi"/>
        </w:rPr>
        <w:t>COVID</w:t>
      </w:r>
      <w:r w:rsidRPr="00E8350B">
        <w:rPr>
          <w:rFonts w:asciiTheme="majorHAnsi" w:hAnsiTheme="majorHAnsi" w:cstheme="majorHAnsi"/>
        </w:rPr>
        <w:t>-19 infection</w:t>
      </w:r>
    </w:p>
    <w:p w14:paraId="351E7528" w14:textId="77777777" w:rsidR="00E8350B" w:rsidRPr="00E8350B" w:rsidRDefault="00E8350B" w:rsidP="00C62F8B">
      <w:pPr>
        <w:pStyle w:val="ListParagraph"/>
        <w:numPr>
          <w:ilvl w:val="0"/>
          <w:numId w:val="20"/>
        </w:numPr>
        <w:spacing w:after="160" w:line="259" w:lineRule="auto"/>
        <w:rPr>
          <w:rFonts w:asciiTheme="majorHAnsi" w:hAnsiTheme="majorHAnsi" w:cstheme="majorHAnsi"/>
        </w:rPr>
      </w:pPr>
      <w:r w:rsidRPr="00E8350B">
        <w:rPr>
          <w:rFonts w:asciiTheme="majorHAnsi" w:hAnsiTheme="majorHAnsi" w:cstheme="majorHAnsi"/>
        </w:rPr>
        <w:t>Face coverings and gloves required</w:t>
      </w:r>
    </w:p>
    <w:p w14:paraId="6C815279" w14:textId="77777777" w:rsidR="00E8350B" w:rsidRPr="00E8350B" w:rsidRDefault="00E8350B" w:rsidP="00E8350B">
      <w:pPr>
        <w:pStyle w:val="ListParagraph"/>
        <w:numPr>
          <w:ilvl w:val="0"/>
          <w:numId w:val="15"/>
        </w:numPr>
        <w:spacing w:after="160" w:line="259" w:lineRule="auto"/>
        <w:rPr>
          <w:rFonts w:asciiTheme="majorHAnsi" w:hAnsiTheme="majorHAnsi" w:cstheme="majorHAnsi"/>
          <w:b/>
          <w:bCs/>
        </w:rPr>
      </w:pPr>
      <w:r w:rsidRPr="00E8350B">
        <w:rPr>
          <w:rFonts w:asciiTheme="majorHAnsi" w:hAnsiTheme="majorHAnsi" w:cstheme="majorHAnsi"/>
          <w:b/>
          <w:bCs/>
        </w:rPr>
        <w:t>Customers/Building</w:t>
      </w:r>
    </w:p>
    <w:p w14:paraId="3845EF15" w14:textId="693B454C" w:rsidR="00E8350B" w:rsidRPr="00E8350B" w:rsidRDefault="00E8350B" w:rsidP="00C62F8B">
      <w:pPr>
        <w:pStyle w:val="ListParagraph"/>
        <w:numPr>
          <w:ilvl w:val="0"/>
          <w:numId w:val="21"/>
        </w:numPr>
        <w:spacing w:after="160" w:line="259" w:lineRule="auto"/>
        <w:rPr>
          <w:rFonts w:asciiTheme="majorHAnsi" w:hAnsiTheme="majorHAnsi" w:cstheme="majorHAnsi"/>
        </w:rPr>
      </w:pPr>
      <w:r w:rsidRPr="00E8350B">
        <w:rPr>
          <w:rFonts w:asciiTheme="majorHAnsi" w:hAnsiTheme="majorHAnsi" w:cstheme="majorHAnsi"/>
        </w:rPr>
        <w:t xml:space="preserve">Cashier </w:t>
      </w:r>
      <w:r w:rsidR="000623C9">
        <w:rPr>
          <w:rFonts w:asciiTheme="majorHAnsi" w:hAnsiTheme="majorHAnsi" w:cstheme="majorHAnsi"/>
        </w:rPr>
        <w:t>r</w:t>
      </w:r>
      <w:r w:rsidRPr="00E8350B">
        <w:rPr>
          <w:rFonts w:asciiTheme="majorHAnsi" w:hAnsiTheme="majorHAnsi" w:cstheme="majorHAnsi"/>
        </w:rPr>
        <w:t>egisters</w:t>
      </w:r>
    </w:p>
    <w:p w14:paraId="6DF1CDAC" w14:textId="77777777" w:rsidR="00E8350B" w:rsidRPr="00E8350B" w:rsidRDefault="00E8350B" w:rsidP="00C62F8B">
      <w:pPr>
        <w:pStyle w:val="ListParagraph"/>
        <w:numPr>
          <w:ilvl w:val="1"/>
          <w:numId w:val="21"/>
        </w:numPr>
        <w:spacing w:after="160" w:line="259" w:lineRule="auto"/>
        <w:rPr>
          <w:rFonts w:asciiTheme="majorHAnsi" w:eastAsiaTheme="minorEastAsia" w:hAnsiTheme="majorHAnsi" w:cstheme="majorHAnsi"/>
        </w:rPr>
      </w:pPr>
      <w:r w:rsidRPr="00E8350B">
        <w:rPr>
          <w:rFonts w:asciiTheme="majorHAnsi" w:hAnsiTheme="majorHAnsi" w:cstheme="majorHAnsi"/>
        </w:rPr>
        <w:t xml:space="preserve">Suspend meal equivalency throughout retail until further notice </w:t>
      </w:r>
    </w:p>
    <w:p w14:paraId="706C1F8A" w14:textId="77777777" w:rsidR="00E8350B" w:rsidRPr="00E8350B" w:rsidRDefault="00E8350B" w:rsidP="00C62F8B">
      <w:pPr>
        <w:pStyle w:val="ListParagraph"/>
        <w:numPr>
          <w:ilvl w:val="1"/>
          <w:numId w:val="21"/>
        </w:numPr>
        <w:spacing w:after="160" w:line="259" w:lineRule="auto"/>
        <w:rPr>
          <w:rFonts w:asciiTheme="majorHAnsi" w:hAnsiTheme="majorHAnsi" w:cstheme="majorHAnsi"/>
        </w:rPr>
      </w:pPr>
      <w:r w:rsidRPr="00E8350B">
        <w:rPr>
          <w:rFonts w:asciiTheme="majorHAnsi" w:hAnsiTheme="majorHAnsi" w:cstheme="majorHAnsi"/>
        </w:rPr>
        <w:t>Implement cashless policy</w:t>
      </w:r>
    </w:p>
    <w:p w14:paraId="7F02EC3D" w14:textId="77777777" w:rsidR="00E8350B" w:rsidRPr="00E8350B" w:rsidRDefault="00E8350B" w:rsidP="00C62F8B">
      <w:pPr>
        <w:pStyle w:val="ListParagraph"/>
        <w:numPr>
          <w:ilvl w:val="1"/>
          <w:numId w:val="21"/>
        </w:numPr>
        <w:spacing w:after="160" w:line="259" w:lineRule="auto"/>
        <w:rPr>
          <w:rFonts w:asciiTheme="majorHAnsi" w:hAnsiTheme="majorHAnsi" w:cstheme="majorHAnsi"/>
        </w:rPr>
      </w:pPr>
      <w:r w:rsidRPr="00E8350B">
        <w:rPr>
          <w:rFonts w:asciiTheme="majorHAnsi" w:hAnsiTheme="majorHAnsi" w:cstheme="majorHAnsi"/>
        </w:rPr>
        <w:t>Utilize current touchless proximity chip readers whenever possible</w:t>
      </w:r>
    </w:p>
    <w:p w14:paraId="2E2DCAC9" w14:textId="77777777" w:rsidR="00E8350B" w:rsidRPr="00E8350B" w:rsidRDefault="00E8350B" w:rsidP="00C62F8B">
      <w:pPr>
        <w:pStyle w:val="ListParagraph"/>
        <w:numPr>
          <w:ilvl w:val="1"/>
          <w:numId w:val="21"/>
        </w:numPr>
        <w:spacing w:after="160" w:line="259" w:lineRule="auto"/>
        <w:rPr>
          <w:rFonts w:asciiTheme="majorHAnsi" w:hAnsiTheme="majorHAnsi" w:cstheme="majorHAnsi"/>
        </w:rPr>
      </w:pPr>
      <w:r w:rsidRPr="00E8350B">
        <w:rPr>
          <w:rFonts w:asciiTheme="majorHAnsi" w:hAnsiTheme="majorHAnsi" w:cstheme="majorHAnsi"/>
        </w:rPr>
        <w:t>Credit card terminals sanitized periodically</w:t>
      </w:r>
    </w:p>
    <w:p w14:paraId="2DC946C7" w14:textId="77777777" w:rsidR="00E8350B" w:rsidRPr="00E8350B" w:rsidRDefault="00E8350B" w:rsidP="00C62F8B">
      <w:pPr>
        <w:pStyle w:val="ListParagraph"/>
        <w:numPr>
          <w:ilvl w:val="1"/>
          <w:numId w:val="21"/>
        </w:numPr>
        <w:spacing w:after="160" w:line="259" w:lineRule="auto"/>
        <w:rPr>
          <w:rFonts w:asciiTheme="majorHAnsi" w:hAnsiTheme="majorHAnsi" w:cstheme="majorHAnsi"/>
        </w:rPr>
      </w:pPr>
      <w:r w:rsidRPr="00E8350B">
        <w:rPr>
          <w:rFonts w:asciiTheme="majorHAnsi" w:hAnsiTheme="majorHAnsi" w:cstheme="majorHAnsi"/>
        </w:rPr>
        <w:t>Install sneeze guards</w:t>
      </w:r>
    </w:p>
    <w:p w14:paraId="1DAD1E41" w14:textId="77777777" w:rsidR="00E8350B" w:rsidRPr="00E8350B" w:rsidRDefault="00E8350B" w:rsidP="00C62F8B">
      <w:pPr>
        <w:pStyle w:val="ListParagraph"/>
        <w:numPr>
          <w:ilvl w:val="1"/>
          <w:numId w:val="21"/>
        </w:numPr>
        <w:spacing w:after="160" w:line="259" w:lineRule="auto"/>
        <w:rPr>
          <w:rFonts w:asciiTheme="majorHAnsi" w:hAnsiTheme="majorHAnsi" w:cstheme="majorHAnsi"/>
        </w:rPr>
      </w:pPr>
      <w:r w:rsidRPr="00E8350B">
        <w:rPr>
          <w:rFonts w:asciiTheme="majorHAnsi" w:hAnsiTheme="majorHAnsi" w:cstheme="majorHAnsi"/>
        </w:rPr>
        <w:t>Gloves</w:t>
      </w:r>
    </w:p>
    <w:p w14:paraId="156E74EA" w14:textId="77777777" w:rsidR="00E8350B" w:rsidRPr="00E8350B" w:rsidRDefault="00E8350B" w:rsidP="00C62F8B">
      <w:pPr>
        <w:pStyle w:val="ListParagraph"/>
        <w:numPr>
          <w:ilvl w:val="1"/>
          <w:numId w:val="21"/>
        </w:numPr>
        <w:spacing w:after="160" w:line="259" w:lineRule="auto"/>
        <w:rPr>
          <w:rFonts w:asciiTheme="majorHAnsi" w:hAnsiTheme="majorHAnsi" w:cstheme="majorHAnsi"/>
        </w:rPr>
      </w:pPr>
      <w:r w:rsidRPr="00E8350B">
        <w:rPr>
          <w:rFonts w:asciiTheme="majorHAnsi" w:hAnsiTheme="majorHAnsi" w:cstheme="majorHAnsi"/>
        </w:rPr>
        <w:t>Customer hand sanitizing station available after register transaction</w:t>
      </w:r>
    </w:p>
    <w:p w14:paraId="4987EB8E" w14:textId="77777777" w:rsidR="00E8350B" w:rsidRPr="00E8350B" w:rsidRDefault="00E8350B" w:rsidP="00C62F8B">
      <w:pPr>
        <w:pStyle w:val="ListParagraph"/>
        <w:numPr>
          <w:ilvl w:val="0"/>
          <w:numId w:val="21"/>
        </w:numPr>
        <w:spacing w:after="160" w:line="259" w:lineRule="auto"/>
        <w:rPr>
          <w:rFonts w:asciiTheme="majorHAnsi" w:hAnsiTheme="majorHAnsi" w:cstheme="majorHAnsi"/>
        </w:rPr>
      </w:pPr>
      <w:r w:rsidRPr="00E8350B">
        <w:rPr>
          <w:rFonts w:asciiTheme="majorHAnsi" w:hAnsiTheme="majorHAnsi" w:cstheme="majorHAnsi"/>
        </w:rPr>
        <w:t>Seating/Capacity</w:t>
      </w:r>
    </w:p>
    <w:p w14:paraId="7E64896A" w14:textId="69857729" w:rsidR="00E8350B" w:rsidRPr="00E8350B" w:rsidRDefault="00E8350B" w:rsidP="00C62F8B">
      <w:pPr>
        <w:pStyle w:val="ListParagraph"/>
        <w:numPr>
          <w:ilvl w:val="1"/>
          <w:numId w:val="21"/>
        </w:numPr>
        <w:spacing w:after="160" w:line="259" w:lineRule="auto"/>
        <w:rPr>
          <w:rFonts w:asciiTheme="majorHAnsi" w:hAnsiTheme="majorHAnsi" w:cstheme="majorHAnsi"/>
        </w:rPr>
      </w:pPr>
      <w:r w:rsidRPr="00E8350B">
        <w:rPr>
          <w:rFonts w:asciiTheme="majorHAnsi" w:hAnsiTheme="majorHAnsi" w:cstheme="majorHAnsi"/>
        </w:rPr>
        <w:t xml:space="preserve">10 patrons per </w:t>
      </w:r>
      <w:r w:rsidR="000623C9">
        <w:rPr>
          <w:rFonts w:asciiTheme="majorHAnsi" w:hAnsiTheme="majorHAnsi" w:cstheme="majorHAnsi"/>
        </w:rPr>
        <w:t>3</w:t>
      </w:r>
      <w:r w:rsidRPr="00E8350B">
        <w:rPr>
          <w:rFonts w:asciiTheme="majorHAnsi" w:hAnsiTheme="majorHAnsi" w:cstheme="majorHAnsi"/>
        </w:rPr>
        <w:t xml:space="preserve">00 square ft </w:t>
      </w:r>
    </w:p>
    <w:p w14:paraId="71F897BF" w14:textId="77777777" w:rsidR="00E8350B" w:rsidRPr="00E8350B" w:rsidRDefault="00E8350B" w:rsidP="00C62F8B">
      <w:pPr>
        <w:pStyle w:val="ListParagraph"/>
        <w:numPr>
          <w:ilvl w:val="2"/>
          <w:numId w:val="21"/>
        </w:numPr>
        <w:spacing w:after="160" w:line="259" w:lineRule="auto"/>
        <w:rPr>
          <w:rFonts w:asciiTheme="majorHAnsi" w:hAnsiTheme="majorHAnsi" w:cstheme="majorHAnsi"/>
        </w:rPr>
      </w:pPr>
      <w:r w:rsidRPr="00E8350B">
        <w:rPr>
          <w:rFonts w:asciiTheme="majorHAnsi" w:hAnsiTheme="majorHAnsi" w:cstheme="majorHAnsi"/>
        </w:rPr>
        <w:t xml:space="preserve">Food Court </w:t>
      </w:r>
    </w:p>
    <w:p w14:paraId="68E27E7C" w14:textId="6CF0A8F8" w:rsidR="00E8350B" w:rsidRPr="00F7713E" w:rsidRDefault="001D4DB6" w:rsidP="00C62F8B">
      <w:pPr>
        <w:pStyle w:val="ListParagraph"/>
        <w:numPr>
          <w:ilvl w:val="3"/>
          <w:numId w:val="21"/>
        </w:numPr>
        <w:spacing w:after="160" w:line="259" w:lineRule="auto"/>
        <w:rPr>
          <w:rFonts w:asciiTheme="majorHAnsi" w:hAnsiTheme="majorHAnsi" w:cstheme="majorHAnsi"/>
        </w:rPr>
      </w:pPr>
      <w:r>
        <w:rPr>
          <w:rFonts w:asciiTheme="majorHAnsi" w:hAnsiTheme="majorHAnsi" w:cstheme="majorHAnsi"/>
        </w:rPr>
        <w:t>750</w:t>
      </w:r>
      <w:r w:rsidR="00E8350B" w:rsidRPr="00F7713E">
        <w:rPr>
          <w:rFonts w:asciiTheme="majorHAnsi" w:hAnsiTheme="majorHAnsi" w:cstheme="majorHAnsi"/>
        </w:rPr>
        <w:t xml:space="preserve"> square ft = </w:t>
      </w:r>
      <w:r>
        <w:rPr>
          <w:rFonts w:asciiTheme="majorHAnsi" w:hAnsiTheme="majorHAnsi" w:cstheme="majorHAnsi"/>
        </w:rPr>
        <w:t>25</w:t>
      </w:r>
      <w:r w:rsidR="00E8350B" w:rsidRPr="00F7713E">
        <w:rPr>
          <w:rFonts w:asciiTheme="majorHAnsi" w:hAnsiTheme="majorHAnsi" w:cstheme="majorHAnsi"/>
        </w:rPr>
        <w:t xml:space="preserve"> patrons </w:t>
      </w:r>
    </w:p>
    <w:p w14:paraId="541B3DE0" w14:textId="4B086C01" w:rsidR="00E8350B" w:rsidRPr="00E8350B" w:rsidRDefault="00E8350B" w:rsidP="00C62F8B">
      <w:pPr>
        <w:pStyle w:val="ListParagraph"/>
        <w:numPr>
          <w:ilvl w:val="2"/>
          <w:numId w:val="21"/>
        </w:numPr>
        <w:spacing w:after="160" w:line="259" w:lineRule="auto"/>
        <w:rPr>
          <w:rFonts w:asciiTheme="majorHAnsi" w:hAnsiTheme="majorHAnsi" w:cstheme="majorHAnsi"/>
        </w:rPr>
      </w:pPr>
      <w:r w:rsidRPr="00E8350B">
        <w:rPr>
          <w:rFonts w:asciiTheme="majorHAnsi" w:hAnsiTheme="majorHAnsi" w:cstheme="majorHAnsi"/>
        </w:rPr>
        <w:t xml:space="preserve">Einstein does not have dedicated seating.  </w:t>
      </w:r>
    </w:p>
    <w:p w14:paraId="3421AA9E" w14:textId="5B96B0FA" w:rsidR="00E8350B" w:rsidRPr="00E8350B" w:rsidRDefault="00E8350B" w:rsidP="00C62F8B">
      <w:pPr>
        <w:pStyle w:val="ListParagraph"/>
        <w:numPr>
          <w:ilvl w:val="2"/>
          <w:numId w:val="21"/>
        </w:numPr>
        <w:spacing w:after="160" w:line="259" w:lineRule="auto"/>
        <w:rPr>
          <w:rFonts w:asciiTheme="majorHAnsi" w:hAnsiTheme="majorHAnsi" w:cstheme="majorHAnsi"/>
        </w:rPr>
      </w:pPr>
      <w:r w:rsidRPr="00E8350B">
        <w:rPr>
          <w:rFonts w:asciiTheme="majorHAnsi" w:hAnsiTheme="majorHAnsi" w:cstheme="majorHAnsi"/>
        </w:rPr>
        <w:t xml:space="preserve">Books &amp; Brew does not have dedicated seating.  </w:t>
      </w:r>
    </w:p>
    <w:p w14:paraId="0A9B4CFD" w14:textId="77777777" w:rsidR="00E8350B" w:rsidRPr="00E8350B" w:rsidRDefault="00E8350B" w:rsidP="00C62F8B">
      <w:pPr>
        <w:pStyle w:val="ListParagraph"/>
        <w:numPr>
          <w:ilvl w:val="1"/>
          <w:numId w:val="21"/>
        </w:numPr>
        <w:spacing w:after="160" w:line="259" w:lineRule="auto"/>
        <w:rPr>
          <w:rFonts w:asciiTheme="majorHAnsi" w:hAnsiTheme="majorHAnsi" w:cstheme="majorHAnsi"/>
        </w:rPr>
      </w:pPr>
      <w:r w:rsidRPr="00E8350B">
        <w:rPr>
          <w:rFonts w:asciiTheme="majorHAnsi" w:hAnsiTheme="majorHAnsi" w:cstheme="majorHAnsi"/>
        </w:rPr>
        <w:t>Social distancing floor stickers at all locations</w:t>
      </w:r>
    </w:p>
    <w:p w14:paraId="02E5345F" w14:textId="77777777" w:rsidR="00E8350B" w:rsidRPr="00E8350B" w:rsidRDefault="00E8350B" w:rsidP="00C62F8B">
      <w:pPr>
        <w:pStyle w:val="ListParagraph"/>
        <w:numPr>
          <w:ilvl w:val="1"/>
          <w:numId w:val="21"/>
        </w:numPr>
        <w:spacing w:after="160" w:line="259" w:lineRule="auto"/>
        <w:rPr>
          <w:rFonts w:asciiTheme="majorHAnsi" w:hAnsiTheme="majorHAnsi" w:cstheme="majorHAnsi"/>
        </w:rPr>
      </w:pPr>
      <w:r w:rsidRPr="00E8350B">
        <w:rPr>
          <w:rFonts w:asciiTheme="majorHAnsi" w:hAnsiTheme="majorHAnsi" w:cstheme="majorHAnsi"/>
        </w:rPr>
        <w:t>Update Food Court seating floor plan w/ 6 ft separation</w:t>
      </w:r>
    </w:p>
    <w:p w14:paraId="2E16C54E" w14:textId="7DF28BA3" w:rsidR="00E8350B" w:rsidRPr="00E8350B" w:rsidRDefault="00E8350B" w:rsidP="00C62F8B">
      <w:pPr>
        <w:pStyle w:val="ListParagraph"/>
        <w:numPr>
          <w:ilvl w:val="1"/>
          <w:numId w:val="21"/>
        </w:numPr>
        <w:spacing w:after="160" w:line="259" w:lineRule="auto"/>
        <w:rPr>
          <w:rFonts w:asciiTheme="majorHAnsi" w:hAnsiTheme="majorHAnsi" w:cstheme="majorHAnsi"/>
        </w:rPr>
      </w:pPr>
      <w:r w:rsidRPr="00E8350B">
        <w:rPr>
          <w:rFonts w:asciiTheme="majorHAnsi" w:hAnsiTheme="majorHAnsi" w:cstheme="majorHAnsi"/>
        </w:rPr>
        <w:t xml:space="preserve">Limit Food Court table size to </w:t>
      </w:r>
      <w:r w:rsidR="000623C9">
        <w:rPr>
          <w:rFonts w:asciiTheme="majorHAnsi" w:hAnsiTheme="majorHAnsi" w:cstheme="majorHAnsi"/>
        </w:rPr>
        <w:t>10</w:t>
      </w:r>
      <w:r w:rsidRPr="00E8350B">
        <w:rPr>
          <w:rFonts w:asciiTheme="majorHAnsi" w:hAnsiTheme="majorHAnsi" w:cstheme="majorHAnsi"/>
        </w:rPr>
        <w:t xml:space="preserve"> people maximum</w:t>
      </w:r>
    </w:p>
    <w:p w14:paraId="3A9BFBEF" w14:textId="77777777" w:rsidR="00E8350B" w:rsidRPr="00E8350B" w:rsidRDefault="00E8350B" w:rsidP="00C62F8B">
      <w:pPr>
        <w:pStyle w:val="ListParagraph"/>
        <w:numPr>
          <w:ilvl w:val="1"/>
          <w:numId w:val="21"/>
        </w:numPr>
        <w:spacing w:after="160" w:line="259" w:lineRule="auto"/>
        <w:rPr>
          <w:rFonts w:asciiTheme="majorHAnsi" w:hAnsiTheme="majorHAnsi" w:cstheme="majorHAnsi"/>
        </w:rPr>
      </w:pPr>
      <w:r w:rsidRPr="00E8350B">
        <w:rPr>
          <w:rFonts w:asciiTheme="majorHAnsi" w:hAnsiTheme="majorHAnsi" w:cstheme="majorHAnsi"/>
        </w:rPr>
        <w:t>Food Court dedicated entrance (campus side) and exit (Hancock St side); employee at entrance to limit maximum capacity</w:t>
      </w:r>
    </w:p>
    <w:p w14:paraId="0D1CCBF4" w14:textId="24A948B2" w:rsidR="00E8350B" w:rsidRPr="00E8350B" w:rsidRDefault="00E8350B" w:rsidP="00C62F8B">
      <w:pPr>
        <w:pStyle w:val="ListParagraph"/>
        <w:numPr>
          <w:ilvl w:val="1"/>
          <w:numId w:val="21"/>
        </w:numPr>
        <w:spacing w:after="160" w:line="259" w:lineRule="auto"/>
        <w:rPr>
          <w:rFonts w:asciiTheme="majorHAnsi" w:hAnsiTheme="majorHAnsi" w:cstheme="majorHAnsi"/>
        </w:rPr>
      </w:pPr>
      <w:r w:rsidRPr="00E8350B">
        <w:rPr>
          <w:rFonts w:asciiTheme="majorHAnsi" w:hAnsiTheme="majorHAnsi" w:cstheme="majorHAnsi"/>
        </w:rPr>
        <w:t>Books &amp; Brew to remove bench seating in lower level and utilize stanchions and floor stickers to control spacing</w:t>
      </w:r>
    </w:p>
    <w:p w14:paraId="24C91819" w14:textId="0D56A597" w:rsidR="00E8350B" w:rsidRPr="00DB4E40" w:rsidRDefault="00E8350B" w:rsidP="00C62F8B">
      <w:pPr>
        <w:pStyle w:val="ListParagraph"/>
        <w:numPr>
          <w:ilvl w:val="1"/>
          <w:numId w:val="21"/>
        </w:numPr>
        <w:spacing w:after="160" w:line="259" w:lineRule="auto"/>
        <w:rPr>
          <w:rFonts w:asciiTheme="majorHAnsi" w:hAnsiTheme="majorHAnsi" w:cstheme="majorHAnsi"/>
          <w:color w:val="000000" w:themeColor="text1"/>
        </w:rPr>
      </w:pPr>
      <w:r w:rsidRPr="00DB4E40">
        <w:rPr>
          <w:rFonts w:asciiTheme="majorHAnsi" w:hAnsiTheme="majorHAnsi" w:cstheme="majorHAnsi"/>
          <w:color w:val="000000" w:themeColor="text1"/>
        </w:rPr>
        <w:t xml:space="preserve">Due to limited size and shared space with bank and Bobcat Card office, </w:t>
      </w:r>
      <w:r w:rsidR="00825C4C" w:rsidRPr="00DB4E40">
        <w:rPr>
          <w:rFonts w:asciiTheme="majorHAnsi" w:hAnsiTheme="majorHAnsi" w:cstheme="majorHAnsi"/>
          <w:color w:val="000000" w:themeColor="text1"/>
        </w:rPr>
        <w:t xml:space="preserve">for Einstein to open, we must </w:t>
      </w:r>
      <w:r w:rsidRPr="00DB4E40">
        <w:rPr>
          <w:rFonts w:asciiTheme="majorHAnsi" w:hAnsiTheme="majorHAnsi" w:cstheme="majorHAnsi"/>
          <w:color w:val="000000" w:themeColor="text1"/>
        </w:rPr>
        <w:t>eliminate lounge seats and queue customers there</w:t>
      </w:r>
    </w:p>
    <w:p w14:paraId="51AE435C" w14:textId="77777777" w:rsidR="00E8350B" w:rsidRPr="00E8350B" w:rsidRDefault="00E8350B" w:rsidP="00C62F8B">
      <w:pPr>
        <w:pStyle w:val="ListParagraph"/>
        <w:numPr>
          <w:ilvl w:val="0"/>
          <w:numId w:val="21"/>
        </w:numPr>
        <w:spacing w:after="160" w:line="259" w:lineRule="auto"/>
        <w:rPr>
          <w:rFonts w:asciiTheme="majorHAnsi" w:hAnsiTheme="majorHAnsi" w:cstheme="majorHAnsi"/>
        </w:rPr>
      </w:pPr>
      <w:r w:rsidRPr="00E8350B">
        <w:rPr>
          <w:rFonts w:asciiTheme="majorHAnsi" w:hAnsiTheme="majorHAnsi" w:cstheme="majorHAnsi"/>
        </w:rPr>
        <w:t>Sanitizing procedures</w:t>
      </w:r>
    </w:p>
    <w:p w14:paraId="255AF6D1" w14:textId="4A6A26BD" w:rsidR="00E8350B" w:rsidRDefault="00E8350B" w:rsidP="00C62F8B">
      <w:pPr>
        <w:pStyle w:val="ListParagraph"/>
        <w:numPr>
          <w:ilvl w:val="1"/>
          <w:numId w:val="21"/>
        </w:numPr>
        <w:spacing w:after="160" w:line="259" w:lineRule="auto"/>
        <w:rPr>
          <w:rFonts w:asciiTheme="majorHAnsi" w:hAnsiTheme="majorHAnsi" w:cstheme="majorHAnsi"/>
        </w:rPr>
      </w:pPr>
      <w:r w:rsidRPr="00E8350B">
        <w:rPr>
          <w:rFonts w:asciiTheme="majorHAnsi" w:hAnsiTheme="majorHAnsi" w:cstheme="majorHAnsi"/>
        </w:rPr>
        <w:t>Clean and sanitize tables between diners</w:t>
      </w:r>
    </w:p>
    <w:p w14:paraId="655CFCD2" w14:textId="724C7735" w:rsidR="00A73C01" w:rsidRPr="00E8350B" w:rsidRDefault="00A73C01" w:rsidP="00A73C01">
      <w:pPr>
        <w:pStyle w:val="ListParagraph"/>
        <w:numPr>
          <w:ilvl w:val="2"/>
          <w:numId w:val="21"/>
        </w:numPr>
        <w:spacing w:after="160" w:line="259" w:lineRule="auto"/>
        <w:rPr>
          <w:rFonts w:asciiTheme="majorHAnsi" w:hAnsiTheme="majorHAnsi" w:cstheme="majorHAnsi"/>
        </w:rPr>
      </w:pPr>
      <w:r>
        <w:rPr>
          <w:rFonts w:asciiTheme="majorHAnsi" w:hAnsiTheme="majorHAnsi" w:cstheme="majorHAnsi"/>
        </w:rPr>
        <w:t>Currently, CFA is now allowing seating, though this may change</w:t>
      </w:r>
    </w:p>
    <w:p w14:paraId="2DBB73F6" w14:textId="77777777" w:rsidR="00E8350B" w:rsidRPr="00E8350B" w:rsidRDefault="00E8350B" w:rsidP="00C62F8B">
      <w:pPr>
        <w:pStyle w:val="ListParagraph"/>
        <w:numPr>
          <w:ilvl w:val="1"/>
          <w:numId w:val="21"/>
        </w:numPr>
        <w:spacing w:after="160" w:line="259" w:lineRule="auto"/>
        <w:rPr>
          <w:rFonts w:asciiTheme="majorHAnsi" w:hAnsiTheme="majorHAnsi" w:cstheme="majorHAnsi"/>
        </w:rPr>
      </w:pPr>
      <w:r w:rsidRPr="00E8350B">
        <w:rPr>
          <w:rFonts w:asciiTheme="majorHAnsi" w:hAnsiTheme="majorHAnsi" w:cstheme="majorHAnsi"/>
        </w:rPr>
        <w:t>Frequent and visible front of house practices</w:t>
      </w:r>
    </w:p>
    <w:p w14:paraId="0B5C7B83" w14:textId="77777777" w:rsidR="00E8350B" w:rsidRPr="00E8350B" w:rsidRDefault="00E8350B" w:rsidP="00C62F8B">
      <w:pPr>
        <w:pStyle w:val="ListParagraph"/>
        <w:numPr>
          <w:ilvl w:val="1"/>
          <w:numId w:val="21"/>
        </w:numPr>
        <w:spacing w:after="160" w:line="259" w:lineRule="auto"/>
        <w:rPr>
          <w:rFonts w:asciiTheme="majorHAnsi" w:hAnsiTheme="majorHAnsi" w:cstheme="majorHAnsi"/>
        </w:rPr>
      </w:pPr>
      <w:r w:rsidRPr="00E8350B">
        <w:rPr>
          <w:rFonts w:asciiTheme="majorHAnsi" w:hAnsiTheme="majorHAnsi" w:cstheme="majorHAnsi"/>
        </w:rPr>
        <w:lastRenderedPageBreak/>
        <w:t>Enhanced back of house procedures</w:t>
      </w:r>
    </w:p>
    <w:p w14:paraId="75FB0D94" w14:textId="77777777" w:rsidR="00E8350B" w:rsidRPr="00E8350B" w:rsidRDefault="00E8350B" w:rsidP="00C62F8B">
      <w:pPr>
        <w:pStyle w:val="ListParagraph"/>
        <w:numPr>
          <w:ilvl w:val="1"/>
          <w:numId w:val="21"/>
        </w:numPr>
        <w:spacing w:after="160" w:line="259" w:lineRule="auto"/>
        <w:rPr>
          <w:rFonts w:asciiTheme="majorHAnsi" w:hAnsiTheme="majorHAnsi" w:cstheme="majorHAnsi"/>
        </w:rPr>
      </w:pPr>
      <w:r w:rsidRPr="00E8350B">
        <w:rPr>
          <w:rFonts w:asciiTheme="majorHAnsi" w:hAnsiTheme="majorHAnsi" w:cstheme="majorHAnsi"/>
        </w:rPr>
        <w:t>Drink machine frequency increased (remains self-serve)</w:t>
      </w:r>
    </w:p>
    <w:p w14:paraId="3B44E16D" w14:textId="77777777" w:rsidR="00E8350B" w:rsidRPr="00E8350B" w:rsidRDefault="00E8350B" w:rsidP="00E8350B">
      <w:pPr>
        <w:pStyle w:val="ListParagraph"/>
        <w:numPr>
          <w:ilvl w:val="0"/>
          <w:numId w:val="15"/>
        </w:numPr>
        <w:spacing w:after="160" w:line="259" w:lineRule="auto"/>
        <w:rPr>
          <w:rFonts w:asciiTheme="majorHAnsi" w:hAnsiTheme="majorHAnsi" w:cstheme="majorHAnsi"/>
          <w:b/>
          <w:bCs/>
          <w:u w:val="single"/>
        </w:rPr>
      </w:pPr>
      <w:r w:rsidRPr="00E8350B">
        <w:rPr>
          <w:rFonts w:asciiTheme="majorHAnsi" w:hAnsiTheme="majorHAnsi" w:cstheme="majorHAnsi"/>
          <w:b/>
          <w:bCs/>
          <w:u w:val="single"/>
        </w:rPr>
        <w:t>Menu/Service</w:t>
      </w:r>
    </w:p>
    <w:p w14:paraId="5C88D369" w14:textId="77777777" w:rsidR="00E8350B" w:rsidRPr="00E8350B" w:rsidRDefault="00E8350B" w:rsidP="00C62F8B">
      <w:pPr>
        <w:pStyle w:val="ListParagraph"/>
        <w:numPr>
          <w:ilvl w:val="0"/>
          <w:numId w:val="22"/>
        </w:numPr>
        <w:spacing w:after="160" w:line="259" w:lineRule="auto"/>
        <w:rPr>
          <w:rFonts w:asciiTheme="majorHAnsi" w:hAnsiTheme="majorHAnsi" w:cstheme="majorHAnsi"/>
        </w:rPr>
      </w:pPr>
      <w:r w:rsidRPr="00E8350B">
        <w:rPr>
          <w:rFonts w:asciiTheme="majorHAnsi" w:hAnsiTheme="majorHAnsi" w:cstheme="majorHAnsi"/>
        </w:rPr>
        <w:t>Food Court</w:t>
      </w:r>
    </w:p>
    <w:p w14:paraId="0823418F" w14:textId="6C7E5037" w:rsidR="00E8350B" w:rsidRPr="001A3D14" w:rsidRDefault="00E8350B" w:rsidP="00C62F8B">
      <w:pPr>
        <w:pStyle w:val="ListParagraph"/>
        <w:numPr>
          <w:ilvl w:val="1"/>
          <w:numId w:val="22"/>
        </w:numPr>
        <w:spacing w:after="160" w:line="259" w:lineRule="auto"/>
        <w:rPr>
          <w:rFonts w:asciiTheme="majorHAnsi" w:hAnsiTheme="majorHAnsi" w:cstheme="majorHAnsi"/>
          <w:color w:val="000000" w:themeColor="text1"/>
        </w:rPr>
      </w:pPr>
      <w:r w:rsidRPr="001A3D14">
        <w:rPr>
          <w:rFonts w:asciiTheme="majorHAnsi" w:hAnsiTheme="majorHAnsi" w:cstheme="majorHAnsi"/>
          <w:color w:val="000000" w:themeColor="text1"/>
        </w:rPr>
        <w:t xml:space="preserve">To effectively manage social distancing, Subway </w:t>
      </w:r>
      <w:r w:rsidR="001A3D14" w:rsidRPr="001A3D14">
        <w:rPr>
          <w:rFonts w:asciiTheme="majorHAnsi" w:hAnsiTheme="majorHAnsi" w:cstheme="majorHAnsi"/>
          <w:color w:val="000000" w:themeColor="text1"/>
        </w:rPr>
        <w:t xml:space="preserve">will </w:t>
      </w:r>
      <w:r w:rsidRPr="001A3D14">
        <w:rPr>
          <w:rFonts w:asciiTheme="majorHAnsi" w:hAnsiTheme="majorHAnsi" w:cstheme="majorHAnsi"/>
          <w:color w:val="000000" w:themeColor="text1"/>
        </w:rPr>
        <w:t>close to allow CFA to maximize sales/satisfaction for campus</w:t>
      </w:r>
    </w:p>
    <w:p w14:paraId="4B96B954" w14:textId="77777777" w:rsidR="00E8350B" w:rsidRPr="00E8350B" w:rsidRDefault="00E8350B" w:rsidP="00C62F8B">
      <w:pPr>
        <w:pStyle w:val="ListParagraph"/>
        <w:numPr>
          <w:ilvl w:val="1"/>
          <w:numId w:val="22"/>
        </w:numPr>
        <w:spacing w:after="160" w:line="259" w:lineRule="auto"/>
        <w:rPr>
          <w:rFonts w:asciiTheme="majorHAnsi" w:hAnsiTheme="majorHAnsi" w:cstheme="majorHAnsi"/>
        </w:rPr>
      </w:pPr>
      <w:r w:rsidRPr="00E8350B">
        <w:rPr>
          <w:rFonts w:asciiTheme="majorHAnsi" w:hAnsiTheme="majorHAnsi" w:cstheme="majorHAnsi"/>
        </w:rPr>
        <w:t>Two CFA registers operational only</w:t>
      </w:r>
    </w:p>
    <w:p w14:paraId="7050B610" w14:textId="77777777" w:rsidR="00E8350B" w:rsidRPr="00E8350B" w:rsidRDefault="00E8350B" w:rsidP="00C62F8B">
      <w:pPr>
        <w:pStyle w:val="ListParagraph"/>
        <w:numPr>
          <w:ilvl w:val="1"/>
          <w:numId w:val="22"/>
        </w:numPr>
        <w:spacing w:after="160" w:line="259" w:lineRule="auto"/>
        <w:rPr>
          <w:rFonts w:asciiTheme="majorHAnsi" w:hAnsiTheme="majorHAnsi" w:cstheme="majorHAnsi"/>
        </w:rPr>
      </w:pPr>
      <w:r w:rsidRPr="00E8350B">
        <w:rPr>
          <w:rFonts w:asciiTheme="majorHAnsi" w:hAnsiTheme="majorHAnsi" w:cstheme="majorHAnsi"/>
        </w:rPr>
        <w:t>Full menu options</w:t>
      </w:r>
    </w:p>
    <w:p w14:paraId="636568E4" w14:textId="77777777" w:rsidR="00E8350B" w:rsidRPr="00E8350B" w:rsidRDefault="00E8350B" w:rsidP="00C62F8B">
      <w:pPr>
        <w:pStyle w:val="ListParagraph"/>
        <w:numPr>
          <w:ilvl w:val="1"/>
          <w:numId w:val="22"/>
        </w:numPr>
        <w:spacing w:after="160" w:line="259" w:lineRule="auto"/>
        <w:rPr>
          <w:rFonts w:asciiTheme="majorHAnsi" w:hAnsiTheme="majorHAnsi" w:cstheme="majorHAnsi"/>
        </w:rPr>
      </w:pPr>
      <w:r w:rsidRPr="00E8350B">
        <w:rPr>
          <w:rFonts w:asciiTheme="majorHAnsi" w:hAnsiTheme="majorHAnsi" w:cstheme="majorHAnsi"/>
        </w:rPr>
        <w:t>Eliminate self-serve condiments and fountain (if Subway closed)</w:t>
      </w:r>
    </w:p>
    <w:p w14:paraId="4475CE04" w14:textId="77777777" w:rsidR="00E8350B" w:rsidRPr="00E8350B" w:rsidRDefault="00E8350B" w:rsidP="00C62F8B">
      <w:pPr>
        <w:pStyle w:val="ListParagraph"/>
        <w:numPr>
          <w:ilvl w:val="2"/>
          <w:numId w:val="22"/>
        </w:numPr>
        <w:spacing w:after="160" w:line="259" w:lineRule="auto"/>
        <w:rPr>
          <w:rFonts w:asciiTheme="majorHAnsi" w:hAnsiTheme="majorHAnsi" w:cstheme="majorHAnsi"/>
        </w:rPr>
      </w:pPr>
      <w:r w:rsidRPr="00E8350B">
        <w:rPr>
          <w:rFonts w:asciiTheme="majorHAnsi" w:hAnsiTheme="majorHAnsi" w:cstheme="majorHAnsi"/>
        </w:rPr>
        <w:t>Condiments bagged with order</w:t>
      </w:r>
    </w:p>
    <w:p w14:paraId="766D4B76" w14:textId="77777777" w:rsidR="00E8350B" w:rsidRPr="00E8350B" w:rsidRDefault="00E8350B" w:rsidP="00C62F8B">
      <w:pPr>
        <w:pStyle w:val="ListParagraph"/>
        <w:numPr>
          <w:ilvl w:val="0"/>
          <w:numId w:val="22"/>
        </w:numPr>
        <w:spacing w:after="160" w:line="259" w:lineRule="auto"/>
        <w:rPr>
          <w:rFonts w:asciiTheme="majorHAnsi" w:hAnsiTheme="majorHAnsi" w:cstheme="majorHAnsi"/>
        </w:rPr>
      </w:pPr>
      <w:r w:rsidRPr="00E8350B">
        <w:rPr>
          <w:rFonts w:asciiTheme="majorHAnsi" w:hAnsiTheme="majorHAnsi" w:cstheme="majorHAnsi"/>
        </w:rPr>
        <w:t xml:space="preserve">Einstein Brothers Bagels </w:t>
      </w:r>
    </w:p>
    <w:p w14:paraId="59F4F02B" w14:textId="7F5E73D6" w:rsidR="00E8350B" w:rsidRPr="00E8350B" w:rsidRDefault="00E8350B" w:rsidP="00C62F8B">
      <w:pPr>
        <w:pStyle w:val="ListParagraph"/>
        <w:numPr>
          <w:ilvl w:val="1"/>
          <w:numId w:val="22"/>
        </w:numPr>
        <w:spacing w:after="160" w:line="259" w:lineRule="auto"/>
        <w:rPr>
          <w:rFonts w:asciiTheme="majorHAnsi" w:hAnsiTheme="majorHAnsi" w:cstheme="majorHAnsi"/>
        </w:rPr>
      </w:pPr>
      <w:r w:rsidRPr="00E8350B">
        <w:rPr>
          <w:rFonts w:asciiTheme="majorHAnsi" w:hAnsiTheme="majorHAnsi" w:cstheme="majorHAnsi"/>
        </w:rPr>
        <w:t>Eliminate self-serve; grab</w:t>
      </w:r>
      <w:r w:rsidR="000623C9">
        <w:rPr>
          <w:rFonts w:asciiTheme="majorHAnsi" w:hAnsiTheme="majorHAnsi" w:cstheme="majorHAnsi"/>
        </w:rPr>
        <w:t>-</w:t>
      </w:r>
      <w:r w:rsidRPr="00E8350B">
        <w:rPr>
          <w:rFonts w:asciiTheme="majorHAnsi" w:hAnsiTheme="majorHAnsi" w:cstheme="majorHAnsi"/>
        </w:rPr>
        <w:t>n</w:t>
      </w:r>
      <w:r w:rsidR="000623C9">
        <w:rPr>
          <w:rFonts w:asciiTheme="majorHAnsi" w:hAnsiTheme="majorHAnsi" w:cstheme="majorHAnsi"/>
        </w:rPr>
        <w:t>-</w:t>
      </w:r>
      <w:r w:rsidRPr="00E8350B">
        <w:rPr>
          <w:rFonts w:asciiTheme="majorHAnsi" w:hAnsiTheme="majorHAnsi" w:cstheme="majorHAnsi"/>
        </w:rPr>
        <w:t>go coolers still operational with limited stocking</w:t>
      </w:r>
    </w:p>
    <w:p w14:paraId="24AE76AB" w14:textId="77777777" w:rsidR="00E8350B" w:rsidRPr="00E8350B" w:rsidRDefault="00E8350B" w:rsidP="00C62F8B">
      <w:pPr>
        <w:pStyle w:val="ListParagraph"/>
        <w:numPr>
          <w:ilvl w:val="2"/>
          <w:numId w:val="22"/>
        </w:numPr>
        <w:spacing w:after="160" w:line="259" w:lineRule="auto"/>
        <w:rPr>
          <w:rFonts w:asciiTheme="majorHAnsi" w:hAnsiTheme="majorHAnsi" w:cstheme="majorHAnsi"/>
        </w:rPr>
      </w:pPr>
      <w:r w:rsidRPr="00E8350B">
        <w:rPr>
          <w:rFonts w:asciiTheme="majorHAnsi" w:hAnsiTheme="majorHAnsi" w:cstheme="majorHAnsi"/>
        </w:rPr>
        <w:t>Coffee served with either condiment packets or made to order</w:t>
      </w:r>
    </w:p>
    <w:p w14:paraId="540B37D1" w14:textId="77777777" w:rsidR="00E8350B" w:rsidRPr="00E8350B" w:rsidRDefault="00E8350B" w:rsidP="00C62F8B">
      <w:pPr>
        <w:pStyle w:val="ListParagraph"/>
        <w:numPr>
          <w:ilvl w:val="2"/>
          <w:numId w:val="22"/>
        </w:numPr>
        <w:spacing w:after="160" w:line="259" w:lineRule="auto"/>
        <w:rPr>
          <w:rFonts w:asciiTheme="majorHAnsi" w:hAnsiTheme="majorHAnsi" w:cstheme="majorHAnsi"/>
        </w:rPr>
      </w:pPr>
      <w:r w:rsidRPr="00E8350B">
        <w:rPr>
          <w:rFonts w:asciiTheme="majorHAnsi" w:hAnsiTheme="majorHAnsi" w:cstheme="majorHAnsi"/>
        </w:rPr>
        <w:t xml:space="preserve">Bottled beverages replace fountain machine </w:t>
      </w:r>
    </w:p>
    <w:p w14:paraId="4D692185" w14:textId="77777777" w:rsidR="00E8350B" w:rsidRPr="00E8350B" w:rsidRDefault="00E8350B" w:rsidP="00C62F8B">
      <w:pPr>
        <w:pStyle w:val="ListParagraph"/>
        <w:numPr>
          <w:ilvl w:val="0"/>
          <w:numId w:val="22"/>
        </w:numPr>
        <w:spacing w:after="160" w:line="259" w:lineRule="auto"/>
        <w:rPr>
          <w:rFonts w:asciiTheme="majorHAnsi" w:hAnsiTheme="majorHAnsi" w:cstheme="majorHAnsi"/>
        </w:rPr>
      </w:pPr>
      <w:r w:rsidRPr="00E8350B">
        <w:rPr>
          <w:rFonts w:asciiTheme="majorHAnsi" w:hAnsiTheme="majorHAnsi" w:cstheme="majorHAnsi"/>
        </w:rPr>
        <w:t>Books &amp; Brew</w:t>
      </w:r>
    </w:p>
    <w:p w14:paraId="5537C7ED" w14:textId="658ECAEE" w:rsidR="00E8350B" w:rsidRPr="00E8350B" w:rsidRDefault="00E8350B" w:rsidP="00C62F8B">
      <w:pPr>
        <w:pStyle w:val="ListParagraph"/>
        <w:numPr>
          <w:ilvl w:val="1"/>
          <w:numId w:val="22"/>
        </w:numPr>
        <w:spacing w:after="160" w:line="259" w:lineRule="auto"/>
        <w:rPr>
          <w:rFonts w:asciiTheme="majorHAnsi" w:hAnsiTheme="majorHAnsi" w:cstheme="majorHAnsi"/>
        </w:rPr>
      </w:pPr>
      <w:r w:rsidRPr="00E8350B">
        <w:rPr>
          <w:rFonts w:asciiTheme="majorHAnsi" w:hAnsiTheme="majorHAnsi" w:cstheme="majorHAnsi"/>
        </w:rPr>
        <w:t>Eliminate self-serve (coffee, condiments</w:t>
      </w:r>
      <w:r w:rsidR="000623C9">
        <w:rPr>
          <w:rFonts w:asciiTheme="majorHAnsi" w:hAnsiTheme="majorHAnsi" w:cstheme="majorHAnsi"/>
        </w:rPr>
        <w:t>)</w:t>
      </w:r>
    </w:p>
    <w:p w14:paraId="57FDBC6B" w14:textId="77777777" w:rsidR="00E8350B" w:rsidRPr="00E8350B" w:rsidRDefault="00E8350B" w:rsidP="00C62F8B">
      <w:pPr>
        <w:pStyle w:val="ListParagraph"/>
        <w:numPr>
          <w:ilvl w:val="1"/>
          <w:numId w:val="22"/>
        </w:numPr>
        <w:spacing w:after="160" w:line="259" w:lineRule="auto"/>
        <w:rPr>
          <w:rFonts w:asciiTheme="majorHAnsi" w:hAnsiTheme="majorHAnsi" w:cstheme="majorHAnsi"/>
        </w:rPr>
      </w:pPr>
      <w:r w:rsidRPr="00E8350B">
        <w:rPr>
          <w:rFonts w:asciiTheme="majorHAnsi" w:hAnsiTheme="majorHAnsi" w:cstheme="majorHAnsi"/>
        </w:rPr>
        <w:t>Lunch Box still utilized</w:t>
      </w:r>
    </w:p>
    <w:p w14:paraId="3C322F3C" w14:textId="77777777" w:rsidR="00E8350B" w:rsidRPr="00E8350B" w:rsidRDefault="00E8350B" w:rsidP="00C62F8B">
      <w:pPr>
        <w:pStyle w:val="ListParagraph"/>
        <w:numPr>
          <w:ilvl w:val="2"/>
          <w:numId w:val="22"/>
        </w:numPr>
        <w:spacing w:after="160" w:line="259" w:lineRule="auto"/>
        <w:rPr>
          <w:rFonts w:asciiTheme="majorHAnsi" w:hAnsiTheme="majorHAnsi" w:cstheme="majorHAnsi"/>
        </w:rPr>
      </w:pPr>
      <w:r w:rsidRPr="00E8350B">
        <w:rPr>
          <w:rFonts w:asciiTheme="majorHAnsi" w:hAnsiTheme="majorHAnsi" w:cstheme="majorHAnsi"/>
        </w:rPr>
        <w:t>Limit stock</w:t>
      </w:r>
    </w:p>
    <w:p w14:paraId="6C4AECE2" w14:textId="77777777" w:rsidR="00E8350B" w:rsidRPr="00E8350B" w:rsidRDefault="00E8350B" w:rsidP="00C62F8B">
      <w:pPr>
        <w:pStyle w:val="ListParagraph"/>
        <w:numPr>
          <w:ilvl w:val="2"/>
          <w:numId w:val="22"/>
        </w:numPr>
        <w:spacing w:after="160" w:line="259" w:lineRule="auto"/>
        <w:rPr>
          <w:rFonts w:asciiTheme="majorHAnsi" w:hAnsiTheme="majorHAnsi" w:cstheme="majorHAnsi"/>
        </w:rPr>
      </w:pPr>
      <w:r w:rsidRPr="00E8350B">
        <w:rPr>
          <w:rFonts w:asciiTheme="majorHAnsi" w:hAnsiTheme="majorHAnsi" w:cstheme="majorHAnsi"/>
        </w:rPr>
        <w:t>Cutlery packets and condiments provided by cashier</w:t>
      </w:r>
    </w:p>
    <w:p w14:paraId="116E7D03" w14:textId="77777777" w:rsidR="00E8350B" w:rsidRPr="00E8350B" w:rsidRDefault="00E8350B" w:rsidP="00C62F8B">
      <w:pPr>
        <w:pStyle w:val="ListParagraph"/>
        <w:numPr>
          <w:ilvl w:val="0"/>
          <w:numId w:val="21"/>
        </w:numPr>
        <w:spacing w:after="160" w:line="259" w:lineRule="auto"/>
        <w:rPr>
          <w:rFonts w:asciiTheme="majorHAnsi" w:hAnsiTheme="majorHAnsi" w:cstheme="majorHAnsi"/>
        </w:rPr>
      </w:pPr>
      <w:r w:rsidRPr="00E8350B">
        <w:rPr>
          <w:rFonts w:asciiTheme="majorHAnsi" w:hAnsiTheme="majorHAnsi" w:cstheme="majorHAnsi"/>
        </w:rPr>
        <w:t>Adjusted hours</w:t>
      </w:r>
    </w:p>
    <w:p w14:paraId="56BE8693" w14:textId="12463355" w:rsidR="00E8350B" w:rsidRPr="00E8350B" w:rsidRDefault="00E8350B" w:rsidP="00C62F8B">
      <w:pPr>
        <w:pStyle w:val="ListParagraph"/>
        <w:numPr>
          <w:ilvl w:val="1"/>
          <w:numId w:val="21"/>
        </w:numPr>
        <w:spacing w:after="160" w:line="259" w:lineRule="auto"/>
        <w:rPr>
          <w:rFonts w:asciiTheme="majorHAnsi" w:hAnsiTheme="majorHAnsi" w:cstheme="majorHAnsi"/>
        </w:rPr>
      </w:pPr>
      <w:r w:rsidRPr="00E8350B">
        <w:rPr>
          <w:rFonts w:asciiTheme="majorHAnsi" w:hAnsiTheme="majorHAnsi" w:cstheme="majorHAnsi"/>
        </w:rPr>
        <w:t xml:space="preserve">Weekdays:  Breakfast and </w:t>
      </w:r>
      <w:r w:rsidR="000623C9">
        <w:rPr>
          <w:rFonts w:asciiTheme="majorHAnsi" w:hAnsiTheme="majorHAnsi" w:cstheme="majorHAnsi"/>
        </w:rPr>
        <w:t>l</w:t>
      </w:r>
      <w:r w:rsidRPr="00E8350B">
        <w:rPr>
          <w:rFonts w:asciiTheme="majorHAnsi" w:hAnsiTheme="majorHAnsi" w:cstheme="majorHAnsi"/>
        </w:rPr>
        <w:t>unch only (specific hours TBD per location)</w:t>
      </w:r>
    </w:p>
    <w:p w14:paraId="5E2072E0" w14:textId="4C650C89" w:rsidR="00E8350B" w:rsidRPr="00E8350B" w:rsidRDefault="00E8350B" w:rsidP="00C62F8B">
      <w:pPr>
        <w:pStyle w:val="ListParagraph"/>
        <w:numPr>
          <w:ilvl w:val="1"/>
          <w:numId w:val="21"/>
        </w:numPr>
        <w:spacing w:after="160" w:line="259" w:lineRule="auto"/>
        <w:rPr>
          <w:rFonts w:asciiTheme="majorHAnsi" w:hAnsiTheme="majorHAnsi" w:cstheme="majorHAnsi"/>
        </w:rPr>
      </w:pPr>
      <w:r w:rsidRPr="00E8350B">
        <w:rPr>
          <w:rFonts w:asciiTheme="majorHAnsi" w:hAnsiTheme="majorHAnsi" w:cstheme="majorHAnsi"/>
        </w:rPr>
        <w:t>Weekends:  Closed</w:t>
      </w:r>
    </w:p>
    <w:p w14:paraId="629EAFD7" w14:textId="77777777" w:rsidR="00E8350B" w:rsidRPr="00E8350B" w:rsidRDefault="00E8350B" w:rsidP="00E8350B">
      <w:pPr>
        <w:rPr>
          <w:rFonts w:asciiTheme="majorHAnsi" w:hAnsiTheme="majorHAnsi" w:cstheme="majorHAnsi"/>
        </w:rPr>
      </w:pPr>
    </w:p>
    <w:p w14:paraId="49D620E0" w14:textId="4446D269" w:rsidR="00E8350B" w:rsidRPr="00E8350B" w:rsidRDefault="00E8350B" w:rsidP="00E8350B">
      <w:pPr>
        <w:rPr>
          <w:rFonts w:asciiTheme="majorHAnsi" w:hAnsiTheme="majorHAnsi" w:cstheme="majorHAnsi"/>
          <w:b/>
          <w:bCs/>
          <w:sz w:val="32"/>
          <w:szCs w:val="32"/>
        </w:rPr>
      </w:pPr>
      <w:r>
        <w:rPr>
          <w:rFonts w:asciiTheme="majorHAnsi" w:hAnsiTheme="majorHAnsi" w:cstheme="majorHAnsi"/>
          <w:b/>
          <w:bCs/>
          <w:sz w:val="32"/>
          <w:szCs w:val="32"/>
        </w:rPr>
        <w:t>Catering Operations</w:t>
      </w:r>
      <w:r w:rsidRPr="00E8350B">
        <w:rPr>
          <w:rFonts w:asciiTheme="majorHAnsi" w:hAnsiTheme="majorHAnsi" w:cstheme="majorHAnsi"/>
          <w:b/>
          <w:bCs/>
          <w:sz w:val="32"/>
          <w:szCs w:val="32"/>
        </w:rPr>
        <w:t xml:space="preserve"> Modifications:</w:t>
      </w:r>
    </w:p>
    <w:p w14:paraId="13917016" w14:textId="77777777" w:rsidR="00E8350B" w:rsidRPr="00E8350B" w:rsidRDefault="00E8350B" w:rsidP="00E8350B">
      <w:pPr>
        <w:pStyle w:val="ListParagraph"/>
        <w:numPr>
          <w:ilvl w:val="0"/>
          <w:numId w:val="15"/>
        </w:numPr>
        <w:spacing w:after="160" w:line="259" w:lineRule="auto"/>
        <w:rPr>
          <w:rFonts w:asciiTheme="majorHAnsi" w:hAnsiTheme="majorHAnsi" w:cstheme="majorHAnsi"/>
          <w:b/>
          <w:bCs/>
        </w:rPr>
      </w:pPr>
      <w:r w:rsidRPr="00E8350B">
        <w:rPr>
          <w:rFonts w:asciiTheme="majorHAnsi" w:hAnsiTheme="majorHAnsi" w:cstheme="majorHAnsi"/>
          <w:b/>
          <w:bCs/>
        </w:rPr>
        <w:t>Employees</w:t>
      </w:r>
    </w:p>
    <w:p w14:paraId="4D85C8CB" w14:textId="77777777" w:rsidR="00E8350B" w:rsidRPr="00E8350B" w:rsidRDefault="00E8350B" w:rsidP="00C62F8B">
      <w:pPr>
        <w:pStyle w:val="ListParagraph"/>
        <w:numPr>
          <w:ilvl w:val="0"/>
          <w:numId w:val="23"/>
        </w:numPr>
        <w:spacing w:after="160" w:line="259" w:lineRule="auto"/>
        <w:rPr>
          <w:rFonts w:asciiTheme="majorHAnsi" w:hAnsiTheme="majorHAnsi" w:cstheme="majorHAnsi"/>
        </w:rPr>
      </w:pPr>
      <w:r w:rsidRPr="00E8350B">
        <w:rPr>
          <w:rFonts w:asciiTheme="majorHAnsi" w:hAnsiTheme="majorHAnsi" w:cstheme="majorHAnsi"/>
        </w:rPr>
        <w:t>Additional coronavirus specific training during August employee orientation</w:t>
      </w:r>
    </w:p>
    <w:p w14:paraId="2074F48E" w14:textId="72FF7843" w:rsidR="00E8350B" w:rsidRPr="00E8350B" w:rsidRDefault="00E8350B" w:rsidP="00C62F8B">
      <w:pPr>
        <w:pStyle w:val="ListParagraph"/>
        <w:numPr>
          <w:ilvl w:val="0"/>
          <w:numId w:val="23"/>
        </w:numPr>
        <w:spacing w:after="160" w:line="259" w:lineRule="auto"/>
        <w:rPr>
          <w:rFonts w:asciiTheme="majorHAnsi" w:hAnsiTheme="majorHAnsi" w:cstheme="majorHAnsi"/>
        </w:rPr>
      </w:pPr>
      <w:r w:rsidRPr="00E8350B">
        <w:rPr>
          <w:rFonts w:asciiTheme="majorHAnsi" w:hAnsiTheme="majorHAnsi" w:cstheme="majorHAnsi"/>
        </w:rPr>
        <w:t xml:space="preserve">Screen </w:t>
      </w:r>
      <w:r w:rsidR="000623C9">
        <w:rPr>
          <w:rFonts w:asciiTheme="majorHAnsi" w:hAnsiTheme="majorHAnsi" w:cstheme="majorHAnsi"/>
        </w:rPr>
        <w:t>w</w:t>
      </w:r>
      <w:r w:rsidRPr="00E8350B">
        <w:rPr>
          <w:rFonts w:asciiTheme="majorHAnsi" w:hAnsiTheme="majorHAnsi" w:cstheme="majorHAnsi"/>
        </w:rPr>
        <w:t>orkers</w:t>
      </w:r>
    </w:p>
    <w:p w14:paraId="41D6B923" w14:textId="77777777" w:rsidR="00E8350B" w:rsidRPr="00E8350B" w:rsidRDefault="00E8350B" w:rsidP="00C62F8B">
      <w:pPr>
        <w:pStyle w:val="ListParagraph"/>
        <w:numPr>
          <w:ilvl w:val="1"/>
          <w:numId w:val="23"/>
        </w:numPr>
        <w:spacing w:after="160" w:line="259" w:lineRule="auto"/>
        <w:rPr>
          <w:rFonts w:asciiTheme="majorHAnsi" w:hAnsiTheme="majorHAnsi" w:cstheme="majorHAnsi"/>
        </w:rPr>
      </w:pPr>
      <w:r w:rsidRPr="00E8350B">
        <w:rPr>
          <w:rFonts w:asciiTheme="majorHAnsi" w:hAnsiTheme="majorHAnsi" w:cstheme="majorHAnsi"/>
        </w:rPr>
        <w:t>Employees use loading dock entrance</w:t>
      </w:r>
    </w:p>
    <w:p w14:paraId="65894D7A" w14:textId="77777777" w:rsidR="00E8350B" w:rsidRPr="00E8350B" w:rsidRDefault="00E8350B" w:rsidP="00C62F8B">
      <w:pPr>
        <w:pStyle w:val="ListParagraph"/>
        <w:numPr>
          <w:ilvl w:val="2"/>
          <w:numId w:val="23"/>
        </w:numPr>
        <w:spacing w:after="160" w:line="259" w:lineRule="auto"/>
        <w:rPr>
          <w:rFonts w:asciiTheme="majorHAnsi" w:hAnsiTheme="majorHAnsi" w:cstheme="majorHAnsi"/>
        </w:rPr>
      </w:pPr>
      <w:r w:rsidRPr="00E8350B">
        <w:rPr>
          <w:rFonts w:asciiTheme="majorHAnsi" w:hAnsiTheme="majorHAnsi" w:cstheme="majorHAnsi"/>
        </w:rPr>
        <w:t>Limits customer contact</w:t>
      </w:r>
    </w:p>
    <w:p w14:paraId="5F6E3263" w14:textId="77777777" w:rsidR="00E8350B" w:rsidRPr="00E8350B" w:rsidRDefault="00E8350B" w:rsidP="00C62F8B">
      <w:pPr>
        <w:pStyle w:val="ListParagraph"/>
        <w:numPr>
          <w:ilvl w:val="2"/>
          <w:numId w:val="23"/>
        </w:numPr>
        <w:spacing w:after="160" w:line="259" w:lineRule="auto"/>
        <w:rPr>
          <w:rFonts w:asciiTheme="majorHAnsi" w:hAnsiTheme="majorHAnsi" w:cstheme="majorHAnsi"/>
        </w:rPr>
      </w:pPr>
      <w:r w:rsidRPr="00E8350B">
        <w:rPr>
          <w:rFonts w:asciiTheme="majorHAnsi" w:hAnsiTheme="majorHAnsi" w:cstheme="majorHAnsi"/>
        </w:rPr>
        <w:t>Allows monitoring of safety protocol</w:t>
      </w:r>
    </w:p>
    <w:p w14:paraId="218FDD7A" w14:textId="77777777" w:rsidR="00E8350B" w:rsidRPr="00E8350B" w:rsidRDefault="00E8350B" w:rsidP="00C62F8B">
      <w:pPr>
        <w:pStyle w:val="ListParagraph"/>
        <w:numPr>
          <w:ilvl w:val="1"/>
          <w:numId w:val="23"/>
        </w:numPr>
        <w:spacing w:after="160" w:line="259" w:lineRule="auto"/>
        <w:rPr>
          <w:rFonts w:asciiTheme="majorHAnsi" w:hAnsiTheme="majorHAnsi" w:cstheme="majorHAnsi"/>
        </w:rPr>
      </w:pPr>
      <w:r w:rsidRPr="00E8350B">
        <w:rPr>
          <w:rFonts w:asciiTheme="majorHAnsi" w:hAnsiTheme="majorHAnsi" w:cstheme="majorHAnsi"/>
        </w:rPr>
        <w:t>100.4 deg limit prior to clock in</w:t>
      </w:r>
    </w:p>
    <w:p w14:paraId="27305F2C" w14:textId="4DF6CF50" w:rsidR="00E8350B" w:rsidRPr="00E8350B" w:rsidRDefault="00E8350B" w:rsidP="00C62F8B">
      <w:pPr>
        <w:pStyle w:val="ListParagraph"/>
        <w:numPr>
          <w:ilvl w:val="1"/>
          <w:numId w:val="23"/>
        </w:numPr>
        <w:spacing w:after="160" w:line="259" w:lineRule="auto"/>
        <w:rPr>
          <w:rFonts w:asciiTheme="majorHAnsi" w:hAnsiTheme="majorHAnsi" w:cstheme="majorHAnsi"/>
        </w:rPr>
      </w:pPr>
      <w:r w:rsidRPr="00E8350B">
        <w:rPr>
          <w:rFonts w:asciiTheme="majorHAnsi" w:hAnsiTheme="majorHAnsi" w:cstheme="majorHAnsi"/>
        </w:rPr>
        <w:t xml:space="preserve">7 day self-isolate if known or suspected </w:t>
      </w:r>
      <w:r w:rsidR="000623C9">
        <w:rPr>
          <w:rFonts w:asciiTheme="majorHAnsi" w:hAnsiTheme="majorHAnsi" w:cstheme="majorHAnsi"/>
        </w:rPr>
        <w:t>COVID</w:t>
      </w:r>
      <w:r w:rsidRPr="00E8350B">
        <w:rPr>
          <w:rFonts w:asciiTheme="majorHAnsi" w:hAnsiTheme="majorHAnsi" w:cstheme="majorHAnsi"/>
        </w:rPr>
        <w:t>-19 infection</w:t>
      </w:r>
    </w:p>
    <w:p w14:paraId="05BFEA43" w14:textId="77777777" w:rsidR="00E8350B" w:rsidRPr="00E8350B" w:rsidRDefault="00E8350B" w:rsidP="00C62F8B">
      <w:pPr>
        <w:pStyle w:val="ListParagraph"/>
        <w:numPr>
          <w:ilvl w:val="0"/>
          <w:numId w:val="23"/>
        </w:numPr>
        <w:spacing w:after="160" w:line="259" w:lineRule="auto"/>
        <w:rPr>
          <w:rFonts w:asciiTheme="majorHAnsi" w:hAnsiTheme="majorHAnsi" w:cstheme="majorHAnsi"/>
        </w:rPr>
      </w:pPr>
      <w:r w:rsidRPr="00E8350B">
        <w:rPr>
          <w:rFonts w:asciiTheme="majorHAnsi" w:hAnsiTheme="majorHAnsi" w:cstheme="majorHAnsi"/>
        </w:rPr>
        <w:t>Face coverings and gloves required</w:t>
      </w:r>
    </w:p>
    <w:p w14:paraId="2E8AC68F" w14:textId="77777777" w:rsidR="00E8350B" w:rsidRPr="00E8350B" w:rsidRDefault="00E8350B" w:rsidP="00E8350B">
      <w:pPr>
        <w:pStyle w:val="ListParagraph"/>
        <w:numPr>
          <w:ilvl w:val="0"/>
          <w:numId w:val="15"/>
        </w:numPr>
        <w:spacing w:after="160" w:line="259" w:lineRule="auto"/>
        <w:rPr>
          <w:rFonts w:asciiTheme="majorHAnsi" w:hAnsiTheme="majorHAnsi" w:cstheme="majorHAnsi"/>
          <w:b/>
          <w:bCs/>
        </w:rPr>
      </w:pPr>
      <w:r w:rsidRPr="00E8350B">
        <w:rPr>
          <w:rFonts w:asciiTheme="majorHAnsi" w:hAnsiTheme="majorHAnsi" w:cstheme="majorHAnsi"/>
          <w:b/>
          <w:bCs/>
        </w:rPr>
        <w:t>Menu/Service</w:t>
      </w:r>
    </w:p>
    <w:p w14:paraId="1CF03AF6" w14:textId="77777777" w:rsidR="00E8350B" w:rsidRPr="00E8350B" w:rsidRDefault="00E8350B" w:rsidP="00C62F8B">
      <w:pPr>
        <w:pStyle w:val="ListParagraph"/>
        <w:numPr>
          <w:ilvl w:val="0"/>
          <w:numId w:val="24"/>
        </w:numPr>
        <w:spacing w:after="160" w:line="259" w:lineRule="auto"/>
        <w:rPr>
          <w:rFonts w:asciiTheme="majorHAnsi" w:hAnsiTheme="majorHAnsi" w:cstheme="majorHAnsi"/>
        </w:rPr>
      </w:pPr>
      <w:r w:rsidRPr="00E8350B">
        <w:rPr>
          <w:rFonts w:asciiTheme="majorHAnsi" w:hAnsiTheme="majorHAnsi" w:cstheme="majorHAnsi"/>
        </w:rPr>
        <w:t>Adjusted hours</w:t>
      </w:r>
    </w:p>
    <w:p w14:paraId="4712AF22" w14:textId="05072CE4" w:rsidR="00E8350B" w:rsidRPr="00E8350B" w:rsidRDefault="00E8350B" w:rsidP="00C62F8B">
      <w:pPr>
        <w:pStyle w:val="ListParagraph"/>
        <w:numPr>
          <w:ilvl w:val="1"/>
          <w:numId w:val="24"/>
        </w:numPr>
        <w:spacing w:after="160" w:line="259" w:lineRule="auto"/>
        <w:rPr>
          <w:rFonts w:asciiTheme="majorHAnsi" w:hAnsiTheme="majorHAnsi" w:cstheme="majorHAnsi"/>
        </w:rPr>
      </w:pPr>
      <w:r w:rsidRPr="00E8350B">
        <w:rPr>
          <w:rFonts w:asciiTheme="majorHAnsi" w:hAnsiTheme="majorHAnsi" w:cstheme="majorHAnsi"/>
        </w:rPr>
        <w:t xml:space="preserve">Weekdays </w:t>
      </w:r>
      <w:r w:rsidR="000623C9">
        <w:rPr>
          <w:rFonts w:asciiTheme="majorHAnsi" w:hAnsiTheme="majorHAnsi" w:cstheme="majorHAnsi"/>
        </w:rPr>
        <w:t>o</w:t>
      </w:r>
      <w:r w:rsidRPr="00E8350B">
        <w:rPr>
          <w:rFonts w:asciiTheme="majorHAnsi" w:hAnsiTheme="majorHAnsi" w:cstheme="majorHAnsi"/>
        </w:rPr>
        <w:t>nly</w:t>
      </w:r>
    </w:p>
    <w:p w14:paraId="32D574EF" w14:textId="77777777" w:rsidR="00E8350B" w:rsidRPr="00E8350B" w:rsidRDefault="00E8350B" w:rsidP="00C62F8B">
      <w:pPr>
        <w:pStyle w:val="ListParagraph"/>
        <w:numPr>
          <w:ilvl w:val="1"/>
          <w:numId w:val="24"/>
        </w:numPr>
        <w:spacing w:after="160" w:line="259" w:lineRule="auto"/>
        <w:rPr>
          <w:rFonts w:asciiTheme="majorHAnsi" w:hAnsiTheme="majorHAnsi" w:cstheme="majorHAnsi"/>
        </w:rPr>
      </w:pPr>
      <w:r w:rsidRPr="00E8350B">
        <w:rPr>
          <w:rFonts w:asciiTheme="majorHAnsi" w:hAnsiTheme="majorHAnsi" w:cstheme="majorHAnsi"/>
        </w:rPr>
        <w:t>PM cutoff</w:t>
      </w:r>
    </w:p>
    <w:p w14:paraId="41F3B689" w14:textId="023F135E" w:rsidR="00E8350B" w:rsidRPr="00E8350B" w:rsidRDefault="00E8350B" w:rsidP="00C62F8B">
      <w:pPr>
        <w:pStyle w:val="ListParagraph"/>
        <w:numPr>
          <w:ilvl w:val="2"/>
          <w:numId w:val="24"/>
        </w:numPr>
        <w:spacing w:after="160" w:line="259" w:lineRule="auto"/>
        <w:rPr>
          <w:rFonts w:asciiTheme="majorHAnsi" w:hAnsiTheme="majorHAnsi" w:cstheme="majorHAnsi"/>
        </w:rPr>
      </w:pPr>
      <w:r w:rsidRPr="00E8350B">
        <w:rPr>
          <w:rFonts w:asciiTheme="majorHAnsi" w:hAnsiTheme="majorHAnsi" w:cstheme="majorHAnsi"/>
        </w:rPr>
        <w:t>Pickup 7:30 p</w:t>
      </w:r>
      <w:r w:rsidR="000623C9">
        <w:rPr>
          <w:rFonts w:asciiTheme="majorHAnsi" w:hAnsiTheme="majorHAnsi" w:cstheme="majorHAnsi"/>
        </w:rPr>
        <w:t>.</w:t>
      </w:r>
      <w:r w:rsidRPr="00E8350B">
        <w:rPr>
          <w:rFonts w:asciiTheme="majorHAnsi" w:hAnsiTheme="majorHAnsi" w:cstheme="majorHAnsi"/>
        </w:rPr>
        <w:t>m</w:t>
      </w:r>
      <w:r w:rsidR="000623C9">
        <w:rPr>
          <w:rFonts w:asciiTheme="majorHAnsi" w:hAnsiTheme="majorHAnsi" w:cstheme="majorHAnsi"/>
        </w:rPr>
        <w:t>.</w:t>
      </w:r>
      <w:r w:rsidRPr="00E8350B">
        <w:rPr>
          <w:rFonts w:asciiTheme="majorHAnsi" w:hAnsiTheme="majorHAnsi" w:cstheme="majorHAnsi"/>
        </w:rPr>
        <w:t xml:space="preserve"> (same as The MAX close)</w:t>
      </w:r>
    </w:p>
    <w:p w14:paraId="3DAE8B13" w14:textId="6C1DE002" w:rsidR="00E8350B" w:rsidRPr="00E8350B" w:rsidRDefault="00E8350B" w:rsidP="00C62F8B">
      <w:pPr>
        <w:pStyle w:val="ListParagraph"/>
        <w:numPr>
          <w:ilvl w:val="2"/>
          <w:numId w:val="24"/>
        </w:numPr>
        <w:spacing w:after="160" w:line="259" w:lineRule="auto"/>
        <w:rPr>
          <w:rFonts w:asciiTheme="majorHAnsi" w:hAnsiTheme="majorHAnsi" w:cstheme="majorHAnsi"/>
        </w:rPr>
      </w:pPr>
      <w:r w:rsidRPr="00E8350B">
        <w:rPr>
          <w:rFonts w:asciiTheme="majorHAnsi" w:hAnsiTheme="majorHAnsi" w:cstheme="majorHAnsi"/>
        </w:rPr>
        <w:t>Delivery 6:00 p</w:t>
      </w:r>
      <w:r w:rsidR="000623C9">
        <w:rPr>
          <w:rFonts w:asciiTheme="majorHAnsi" w:hAnsiTheme="majorHAnsi" w:cstheme="majorHAnsi"/>
        </w:rPr>
        <w:t>.</w:t>
      </w:r>
      <w:r w:rsidRPr="00E8350B">
        <w:rPr>
          <w:rFonts w:asciiTheme="majorHAnsi" w:hAnsiTheme="majorHAnsi" w:cstheme="majorHAnsi"/>
        </w:rPr>
        <w:t>m</w:t>
      </w:r>
      <w:r w:rsidR="000623C9">
        <w:rPr>
          <w:rFonts w:asciiTheme="majorHAnsi" w:hAnsiTheme="majorHAnsi" w:cstheme="majorHAnsi"/>
        </w:rPr>
        <w:t>.</w:t>
      </w:r>
    </w:p>
    <w:p w14:paraId="6C1A218E" w14:textId="0916DCB8" w:rsidR="00E8350B" w:rsidRPr="00E8350B" w:rsidRDefault="00E8350B" w:rsidP="00C62F8B">
      <w:pPr>
        <w:pStyle w:val="ListParagraph"/>
        <w:numPr>
          <w:ilvl w:val="1"/>
          <w:numId w:val="24"/>
        </w:numPr>
        <w:spacing w:after="160" w:line="259" w:lineRule="auto"/>
        <w:rPr>
          <w:rFonts w:asciiTheme="majorHAnsi" w:hAnsiTheme="majorHAnsi" w:cstheme="majorHAnsi"/>
        </w:rPr>
      </w:pPr>
      <w:r w:rsidRPr="00E8350B">
        <w:rPr>
          <w:rFonts w:asciiTheme="majorHAnsi" w:hAnsiTheme="majorHAnsi" w:cstheme="majorHAnsi"/>
        </w:rPr>
        <w:t xml:space="preserve">Weekends </w:t>
      </w:r>
      <w:r w:rsidR="00C62F8B">
        <w:rPr>
          <w:rFonts w:asciiTheme="majorHAnsi" w:hAnsiTheme="majorHAnsi" w:cstheme="majorHAnsi"/>
        </w:rPr>
        <w:t>c</w:t>
      </w:r>
      <w:r w:rsidRPr="00E8350B">
        <w:rPr>
          <w:rFonts w:asciiTheme="majorHAnsi" w:hAnsiTheme="majorHAnsi" w:cstheme="majorHAnsi"/>
        </w:rPr>
        <w:t>losed</w:t>
      </w:r>
    </w:p>
    <w:p w14:paraId="418633A1" w14:textId="77777777" w:rsidR="00E8350B" w:rsidRPr="00E8350B" w:rsidRDefault="00E8350B" w:rsidP="00C62F8B">
      <w:pPr>
        <w:pStyle w:val="ListParagraph"/>
        <w:numPr>
          <w:ilvl w:val="0"/>
          <w:numId w:val="24"/>
        </w:numPr>
        <w:spacing w:after="160" w:line="259" w:lineRule="auto"/>
        <w:rPr>
          <w:rFonts w:asciiTheme="majorHAnsi" w:hAnsiTheme="majorHAnsi" w:cstheme="majorHAnsi"/>
        </w:rPr>
      </w:pPr>
      <w:r w:rsidRPr="00E8350B">
        <w:rPr>
          <w:rFonts w:asciiTheme="majorHAnsi" w:hAnsiTheme="majorHAnsi" w:cstheme="majorHAnsi"/>
        </w:rPr>
        <w:lastRenderedPageBreak/>
        <w:t>Boxed meal service only</w:t>
      </w:r>
    </w:p>
    <w:p w14:paraId="547788D2" w14:textId="77777777" w:rsidR="00E8350B" w:rsidRPr="00E8350B" w:rsidRDefault="00E8350B" w:rsidP="00C62F8B">
      <w:pPr>
        <w:pStyle w:val="ListParagraph"/>
        <w:numPr>
          <w:ilvl w:val="1"/>
          <w:numId w:val="24"/>
        </w:numPr>
        <w:spacing w:after="160" w:line="259" w:lineRule="auto"/>
        <w:rPr>
          <w:rFonts w:asciiTheme="majorHAnsi" w:hAnsiTheme="majorHAnsi" w:cstheme="majorHAnsi"/>
        </w:rPr>
      </w:pPr>
      <w:r w:rsidRPr="00E8350B">
        <w:rPr>
          <w:rFonts w:asciiTheme="majorHAnsi" w:hAnsiTheme="majorHAnsi" w:cstheme="majorHAnsi"/>
        </w:rPr>
        <w:t>Complete meals packaged for individual servings</w:t>
      </w:r>
    </w:p>
    <w:p w14:paraId="08C8B842" w14:textId="77777777" w:rsidR="00E8350B" w:rsidRPr="00E8350B" w:rsidRDefault="00E8350B" w:rsidP="00C62F8B">
      <w:pPr>
        <w:pStyle w:val="ListParagraph"/>
        <w:numPr>
          <w:ilvl w:val="1"/>
          <w:numId w:val="24"/>
        </w:numPr>
        <w:spacing w:after="160" w:line="259" w:lineRule="auto"/>
        <w:rPr>
          <w:rFonts w:asciiTheme="majorHAnsi" w:hAnsiTheme="majorHAnsi" w:cstheme="majorHAnsi"/>
        </w:rPr>
      </w:pPr>
      <w:r w:rsidRPr="00E8350B">
        <w:rPr>
          <w:rFonts w:asciiTheme="majorHAnsi" w:hAnsiTheme="majorHAnsi" w:cstheme="majorHAnsi"/>
        </w:rPr>
        <w:t>Disposable service only</w:t>
      </w:r>
    </w:p>
    <w:p w14:paraId="175178E5" w14:textId="27D27F73" w:rsidR="00E8350B" w:rsidRPr="00E8350B" w:rsidRDefault="00E8350B" w:rsidP="00C62F8B">
      <w:pPr>
        <w:pStyle w:val="ListParagraph"/>
        <w:numPr>
          <w:ilvl w:val="1"/>
          <w:numId w:val="24"/>
        </w:numPr>
        <w:spacing w:after="160" w:line="259" w:lineRule="auto"/>
        <w:rPr>
          <w:rFonts w:asciiTheme="majorHAnsi" w:hAnsiTheme="majorHAnsi" w:cstheme="majorHAnsi"/>
        </w:rPr>
      </w:pPr>
      <w:r w:rsidRPr="00E8350B">
        <w:rPr>
          <w:rFonts w:asciiTheme="majorHAnsi" w:hAnsiTheme="majorHAnsi" w:cstheme="majorHAnsi"/>
        </w:rPr>
        <w:t xml:space="preserve">Pickup or </w:t>
      </w:r>
      <w:r w:rsidR="00530B16">
        <w:rPr>
          <w:rFonts w:asciiTheme="majorHAnsi" w:hAnsiTheme="majorHAnsi" w:cstheme="majorHAnsi"/>
        </w:rPr>
        <w:t>d</w:t>
      </w:r>
      <w:r w:rsidRPr="00E8350B">
        <w:rPr>
          <w:rFonts w:asciiTheme="majorHAnsi" w:hAnsiTheme="majorHAnsi" w:cstheme="majorHAnsi"/>
        </w:rPr>
        <w:t>elivery offered</w:t>
      </w:r>
    </w:p>
    <w:p w14:paraId="2B97B685" w14:textId="77777777" w:rsidR="00E8350B" w:rsidRPr="00E8350B" w:rsidRDefault="00E8350B" w:rsidP="00C62F8B">
      <w:pPr>
        <w:pStyle w:val="ListParagraph"/>
        <w:numPr>
          <w:ilvl w:val="1"/>
          <w:numId w:val="24"/>
        </w:numPr>
        <w:spacing w:after="160" w:line="259" w:lineRule="auto"/>
        <w:rPr>
          <w:rFonts w:asciiTheme="majorHAnsi" w:hAnsiTheme="majorHAnsi" w:cstheme="majorHAnsi"/>
        </w:rPr>
      </w:pPr>
      <w:r w:rsidRPr="00E8350B">
        <w:rPr>
          <w:rFonts w:asciiTheme="majorHAnsi" w:hAnsiTheme="majorHAnsi" w:cstheme="majorHAnsi"/>
        </w:rPr>
        <w:t>Dedicated menu will be created and published</w:t>
      </w:r>
    </w:p>
    <w:p w14:paraId="1F5A9AC1" w14:textId="77777777" w:rsidR="007A28AE" w:rsidRPr="00E8350B" w:rsidRDefault="007A28AE" w:rsidP="00FB697E">
      <w:pPr>
        <w:rPr>
          <w:rFonts w:asciiTheme="majorHAnsi" w:hAnsiTheme="majorHAnsi" w:cstheme="majorHAnsi"/>
        </w:rPr>
      </w:pPr>
    </w:p>
    <w:p w14:paraId="35002F29" w14:textId="77777777" w:rsidR="00FB697E" w:rsidRPr="00E8350B" w:rsidRDefault="00FB697E" w:rsidP="00FB697E">
      <w:pPr>
        <w:rPr>
          <w:rFonts w:asciiTheme="majorHAnsi" w:hAnsiTheme="majorHAnsi" w:cstheme="majorHAnsi"/>
        </w:rPr>
      </w:pPr>
    </w:p>
    <w:p w14:paraId="6AC8A1F1" w14:textId="2DF983AD" w:rsidR="00FB697E" w:rsidRPr="00E8350B" w:rsidRDefault="00FB697E">
      <w:pPr>
        <w:rPr>
          <w:rFonts w:asciiTheme="majorHAnsi" w:hAnsiTheme="majorHAnsi" w:cstheme="majorHAnsi"/>
        </w:rPr>
      </w:pPr>
    </w:p>
    <w:p w14:paraId="3E1AC309" w14:textId="77777777" w:rsidR="00C938ED" w:rsidRPr="001127EA" w:rsidRDefault="00C938ED">
      <w:pPr>
        <w:rPr>
          <w:rFonts w:asciiTheme="majorHAnsi" w:hAnsiTheme="majorHAnsi" w:cstheme="majorHAnsi"/>
        </w:rPr>
      </w:pPr>
      <w:r w:rsidRPr="001127EA">
        <w:rPr>
          <w:rFonts w:asciiTheme="majorHAnsi" w:hAnsiTheme="majorHAnsi" w:cstheme="majorHAnsi"/>
        </w:rPr>
        <w:br w:type="page"/>
      </w:r>
    </w:p>
    <w:p w14:paraId="6FC26468" w14:textId="4899BE03" w:rsidR="00C938ED" w:rsidRPr="00E8350B" w:rsidRDefault="0081427D" w:rsidP="00C938ED">
      <w:pPr>
        <w:rPr>
          <w:rFonts w:asciiTheme="majorHAnsi" w:hAnsiTheme="majorHAnsi" w:cstheme="majorHAnsi"/>
          <w:b/>
          <w:bCs/>
          <w:sz w:val="40"/>
          <w:szCs w:val="40"/>
        </w:rPr>
      </w:pPr>
      <w:r w:rsidRPr="00E8350B">
        <w:rPr>
          <w:rFonts w:asciiTheme="majorHAnsi" w:hAnsiTheme="majorHAnsi" w:cstheme="majorHAnsi"/>
          <w:b/>
          <w:bCs/>
          <w:sz w:val="40"/>
          <w:szCs w:val="40"/>
        </w:rPr>
        <w:lastRenderedPageBreak/>
        <w:t>Contingency Plan</w:t>
      </w:r>
      <w:r w:rsidR="00C938ED" w:rsidRPr="00E8350B">
        <w:rPr>
          <w:rFonts w:asciiTheme="majorHAnsi" w:hAnsiTheme="majorHAnsi" w:cstheme="majorHAnsi"/>
          <w:b/>
          <w:bCs/>
          <w:sz w:val="40"/>
          <w:szCs w:val="40"/>
        </w:rPr>
        <w:t xml:space="preserve"> 2:  </w:t>
      </w:r>
    </w:p>
    <w:p w14:paraId="6F2022D1" w14:textId="1F2E4292" w:rsidR="00636802" w:rsidRPr="007A28AE" w:rsidRDefault="0081427D" w:rsidP="007A28AE">
      <w:pPr>
        <w:spacing w:after="160" w:line="259" w:lineRule="auto"/>
        <w:ind w:left="720"/>
        <w:rPr>
          <w:rFonts w:asciiTheme="majorHAnsi" w:hAnsiTheme="majorHAnsi" w:cstheme="majorHAnsi"/>
        </w:rPr>
      </w:pPr>
      <w:r>
        <w:rPr>
          <w:rFonts w:asciiTheme="majorHAnsi" w:hAnsiTheme="majorHAnsi" w:cstheme="majorHAnsi"/>
        </w:rPr>
        <w:t xml:space="preserve">Fall classes begin fully online: </w:t>
      </w:r>
      <w:r w:rsidR="00636802" w:rsidRPr="007A28AE">
        <w:rPr>
          <w:rFonts w:asciiTheme="majorHAnsi" w:hAnsiTheme="majorHAnsi" w:cstheme="majorHAnsi"/>
        </w:rPr>
        <w:t xml:space="preserve">Virtual instruction where students would take classes via the internet and online.  However, there may be some students who would reside in </w:t>
      </w:r>
      <w:r w:rsidR="003E0BC3">
        <w:rPr>
          <w:rFonts w:asciiTheme="majorHAnsi" w:hAnsiTheme="majorHAnsi" w:cstheme="majorHAnsi"/>
        </w:rPr>
        <w:t>residence</w:t>
      </w:r>
      <w:r w:rsidR="00636802" w:rsidRPr="007A28AE">
        <w:rPr>
          <w:rFonts w:asciiTheme="majorHAnsi" w:hAnsiTheme="majorHAnsi" w:cstheme="majorHAnsi"/>
        </w:rPr>
        <w:t xml:space="preserve"> halls (i.e. international or out-of-state).</w:t>
      </w:r>
    </w:p>
    <w:p w14:paraId="052A294C" w14:textId="77777777" w:rsidR="00C938ED" w:rsidRPr="00E8350B" w:rsidRDefault="00C938ED" w:rsidP="00C938ED">
      <w:pPr>
        <w:rPr>
          <w:rFonts w:asciiTheme="majorHAnsi" w:hAnsiTheme="majorHAnsi" w:cstheme="majorHAnsi"/>
          <w:b/>
          <w:bCs/>
          <w:sz w:val="32"/>
          <w:szCs w:val="32"/>
        </w:rPr>
      </w:pPr>
    </w:p>
    <w:p w14:paraId="3D7F05E7" w14:textId="77777777" w:rsidR="00C938ED" w:rsidRPr="00E8350B" w:rsidRDefault="00C938ED" w:rsidP="00C938ED">
      <w:pPr>
        <w:rPr>
          <w:rFonts w:asciiTheme="majorHAnsi" w:hAnsiTheme="majorHAnsi" w:cstheme="majorHAnsi"/>
          <w:b/>
          <w:bCs/>
          <w:sz w:val="32"/>
          <w:szCs w:val="32"/>
        </w:rPr>
      </w:pPr>
      <w:r w:rsidRPr="00E8350B">
        <w:rPr>
          <w:rFonts w:asciiTheme="majorHAnsi" w:hAnsiTheme="majorHAnsi" w:cstheme="majorHAnsi"/>
          <w:b/>
          <w:bCs/>
          <w:sz w:val="32"/>
          <w:szCs w:val="32"/>
        </w:rPr>
        <w:t>The MAX Operations Modifications:</w:t>
      </w:r>
    </w:p>
    <w:p w14:paraId="655C91D1" w14:textId="77777777" w:rsidR="00E8350B" w:rsidRPr="00E8350B" w:rsidRDefault="00E8350B" w:rsidP="00E8350B">
      <w:pPr>
        <w:pStyle w:val="ListParagraph"/>
        <w:numPr>
          <w:ilvl w:val="0"/>
          <w:numId w:val="16"/>
        </w:numPr>
        <w:spacing w:after="160" w:line="259" w:lineRule="auto"/>
        <w:rPr>
          <w:rFonts w:asciiTheme="majorHAnsi" w:hAnsiTheme="majorHAnsi" w:cstheme="majorHAnsi"/>
        </w:rPr>
      </w:pPr>
      <w:r w:rsidRPr="00E8350B">
        <w:rPr>
          <w:rFonts w:asciiTheme="majorHAnsi" w:hAnsiTheme="majorHAnsi" w:cstheme="majorHAnsi"/>
        </w:rPr>
        <w:t>Takeout only; no in-house seating</w:t>
      </w:r>
    </w:p>
    <w:p w14:paraId="2B52DAA4" w14:textId="77777777" w:rsidR="00E8350B" w:rsidRPr="00E8350B" w:rsidRDefault="00E8350B" w:rsidP="00E8350B">
      <w:pPr>
        <w:pStyle w:val="ListParagraph"/>
        <w:numPr>
          <w:ilvl w:val="0"/>
          <w:numId w:val="16"/>
        </w:numPr>
        <w:spacing w:after="160" w:line="259" w:lineRule="auto"/>
        <w:rPr>
          <w:rFonts w:asciiTheme="majorHAnsi" w:hAnsiTheme="majorHAnsi" w:cstheme="majorHAnsi"/>
        </w:rPr>
      </w:pPr>
      <w:r w:rsidRPr="00E8350B">
        <w:rPr>
          <w:rFonts w:asciiTheme="majorHAnsi" w:hAnsiTheme="majorHAnsi" w:cstheme="majorHAnsi"/>
        </w:rPr>
        <w:t>Service boxed directly at station</w:t>
      </w:r>
    </w:p>
    <w:p w14:paraId="249A85A5" w14:textId="77777777" w:rsidR="00E8350B" w:rsidRPr="00E8350B" w:rsidRDefault="00E8350B" w:rsidP="00E8350B">
      <w:pPr>
        <w:pStyle w:val="ListParagraph"/>
        <w:numPr>
          <w:ilvl w:val="0"/>
          <w:numId w:val="16"/>
        </w:numPr>
        <w:spacing w:after="160" w:line="259" w:lineRule="auto"/>
        <w:rPr>
          <w:rFonts w:asciiTheme="majorHAnsi" w:hAnsiTheme="majorHAnsi" w:cstheme="majorHAnsi"/>
        </w:rPr>
      </w:pPr>
      <w:r w:rsidRPr="00E8350B">
        <w:rPr>
          <w:rFonts w:asciiTheme="majorHAnsi" w:hAnsiTheme="majorHAnsi" w:cstheme="majorHAnsi"/>
        </w:rPr>
        <w:t>Similar (or stricter) cashier entry controls</w:t>
      </w:r>
    </w:p>
    <w:p w14:paraId="5705CA08" w14:textId="77777777" w:rsidR="00E8350B" w:rsidRPr="00E8350B" w:rsidRDefault="00E8350B" w:rsidP="00E8350B">
      <w:pPr>
        <w:pStyle w:val="ListParagraph"/>
        <w:numPr>
          <w:ilvl w:val="0"/>
          <w:numId w:val="16"/>
        </w:numPr>
        <w:spacing w:after="160" w:line="259" w:lineRule="auto"/>
        <w:rPr>
          <w:rFonts w:asciiTheme="majorHAnsi" w:hAnsiTheme="majorHAnsi" w:cstheme="majorHAnsi"/>
        </w:rPr>
      </w:pPr>
      <w:r w:rsidRPr="00E8350B">
        <w:rPr>
          <w:rFonts w:asciiTheme="majorHAnsi" w:hAnsiTheme="majorHAnsi" w:cstheme="majorHAnsi"/>
        </w:rPr>
        <w:t>Exit through UBR</w:t>
      </w:r>
    </w:p>
    <w:p w14:paraId="5E7C3116" w14:textId="77777777" w:rsidR="007A28AE" w:rsidRDefault="007A28AE" w:rsidP="007A28AE">
      <w:pPr>
        <w:rPr>
          <w:rFonts w:asciiTheme="majorHAnsi" w:hAnsiTheme="majorHAnsi" w:cstheme="majorHAnsi"/>
        </w:rPr>
      </w:pPr>
    </w:p>
    <w:p w14:paraId="1EA00BBF" w14:textId="635567CE" w:rsidR="007A28AE" w:rsidRPr="00E8350B" w:rsidRDefault="007A28AE" w:rsidP="007A28AE">
      <w:pPr>
        <w:rPr>
          <w:rFonts w:asciiTheme="majorHAnsi" w:hAnsiTheme="majorHAnsi" w:cstheme="majorHAnsi"/>
          <w:b/>
          <w:bCs/>
          <w:sz w:val="32"/>
          <w:szCs w:val="32"/>
        </w:rPr>
      </w:pPr>
      <w:r w:rsidRPr="00E8350B">
        <w:rPr>
          <w:rFonts w:asciiTheme="majorHAnsi" w:hAnsiTheme="majorHAnsi" w:cstheme="majorHAnsi"/>
          <w:b/>
          <w:bCs/>
          <w:sz w:val="32"/>
          <w:szCs w:val="32"/>
        </w:rPr>
        <w:t>Retail Dining Modifications:</w:t>
      </w:r>
    </w:p>
    <w:p w14:paraId="506C4251" w14:textId="77777777" w:rsidR="00E8350B" w:rsidRPr="00E8350B" w:rsidRDefault="00E8350B" w:rsidP="00E8350B">
      <w:pPr>
        <w:pStyle w:val="ListParagraph"/>
        <w:numPr>
          <w:ilvl w:val="0"/>
          <w:numId w:val="17"/>
        </w:numPr>
        <w:spacing w:after="160" w:line="259" w:lineRule="auto"/>
        <w:rPr>
          <w:rFonts w:asciiTheme="majorHAnsi" w:hAnsiTheme="majorHAnsi" w:cstheme="majorHAnsi"/>
        </w:rPr>
      </w:pPr>
      <w:r w:rsidRPr="00E8350B">
        <w:rPr>
          <w:rFonts w:asciiTheme="majorHAnsi" w:hAnsiTheme="majorHAnsi" w:cstheme="majorHAnsi"/>
        </w:rPr>
        <w:t xml:space="preserve">Online format will necessitate the closure of retail units. </w:t>
      </w:r>
    </w:p>
    <w:p w14:paraId="6438F16B" w14:textId="77777777" w:rsidR="00E8350B" w:rsidRPr="00E8350B" w:rsidRDefault="00E8350B" w:rsidP="00E8350B">
      <w:pPr>
        <w:pStyle w:val="ListParagraph"/>
        <w:numPr>
          <w:ilvl w:val="0"/>
          <w:numId w:val="17"/>
        </w:numPr>
        <w:spacing w:after="160" w:line="259" w:lineRule="auto"/>
        <w:rPr>
          <w:rFonts w:asciiTheme="majorHAnsi" w:hAnsiTheme="majorHAnsi" w:cstheme="majorHAnsi"/>
        </w:rPr>
      </w:pPr>
      <w:r w:rsidRPr="00E8350B">
        <w:rPr>
          <w:rFonts w:asciiTheme="majorHAnsi" w:hAnsiTheme="majorHAnsi" w:cstheme="majorHAnsi"/>
        </w:rPr>
        <w:t>If campus population exceeds capacity of MAX takeout plan, Food Court and Books &amp; Brew could operate a Lunch Box style takeout menu bagged by staff.</w:t>
      </w:r>
    </w:p>
    <w:p w14:paraId="2154D4C6" w14:textId="77777777" w:rsidR="00C938ED" w:rsidRPr="001127EA" w:rsidRDefault="00C938ED" w:rsidP="00C938ED">
      <w:pPr>
        <w:rPr>
          <w:rFonts w:asciiTheme="majorHAnsi" w:hAnsiTheme="majorHAnsi" w:cstheme="majorHAnsi"/>
        </w:rPr>
      </w:pPr>
    </w:p>
    <w:p w14:paraId="1505F1E4" w14:textId="77777777" w:rsidR="001A5530" w:rsidRPr="001127EA" w:rsidRDefault="001A5530">
      <w:pPr>
        <w:rPr>
          <w:rFonts w:asciiTheme="majorHAnsi" w:hAnsiTheme="majorHAnsi" w:cstheme="majorHAnsi"/>
        </w:rPr>
      </w:pPr>
      <w:r w:rsidRPr="001127EA">
        <w:rPr>
          <w:rFonts w:asciiTheme="majorHAnsi" w:hAnsiTheme="majorHAnsi" w:cstheme="majorHAnsi"/>
        </w:rPr>
        <w:br w:type="page"/>
      </w:r>
    </w:p>
    <w:p w14:paraId="13BDB6A4" w14:textId="551CFC0A" w:rsidR="001A5530" w:rsidRPr="00E8350B" w:rsidRDefault="0081427D" w:rsidP="001A5530">
      <w:pPr>
        <w:rPr>
          <w:rFonts w:asciiTheme="majorHAnsi" w:hAnsiTheme="majorHAnsi" w:cstheme="majorHAnsi"/>
          <w:b/>
          <w:bCs/>
          <w:sz w:val="40"/>
          <w:szCs w:val="40"/>
        </w:rPr>
      </w:pPr>
      <w:r w:rsidRPr="00E8350B">
        <w:rPr>
          <w:rFonts w:asciiTheme="majorHAnsi" w:hAnsiTheme="majorHAnsi" w:cstheme="majorHAnsi"/>
          <w:b/>
          <w:bCs/>
          <w:sz w:val="40"/>
          <w:szCs w:val="40"/>
        </w:rPr>
        <w:lastRenderedPageBreak/>
        <w:t>Contingency Plan</w:t>
      </w:r>
      <w:r w:rsidR="001A5530" w:rsidRPr="00E8350B">
        <w:rPr>
          <w:rFonts w:asciiTheme="majorHAnsi" w:hAnsiTheme="majorHAnsi" w:cstheme="majorHAnsi"/>
          <w:b/>
          <w:bCs/>
          <w:sz w:val="40"/>
          <w:szCs w:val="40"/>
        </w:rPr>
        <w:t xml:space="preserve"> 3:  </w:t>
      </w:r>
    </w:p>
    <w:p w14:paraId="5BEDFF4E" w14:textId="20286863" w:rsidR="001A5530" w:rsidRPr="007A28AE" w:rsidRDefault="003E0BC3" w:rsidP="0081427D">
      <w:pPr>
        <w:ind w:left="720"/>
        <w:rPr>
          <w:rFonts w:asciiTheme="majorHAnsi" w:hAnsiTheme="majorHAnsi" w:cstheme="majorHAnsi"/>
        </w:rPr>
      </w:pPr>
      <w:r>
        <w:rPr>
          <w:rFonts w:asciiTheme="majorHAnsi" w:hAnsiTheme="majorHAnsi" w:cstheme="majorHAnsi"/>
        </w:rPr>
        <w:t>Fall classes begin with social distancing expectations and operations must go to an online format after the semester begins</w:t>
      </w:r>
      <w:r w:rsidR="00D135B0">
        <w:rPr>
          <w:rFonts w:asciiTheme="majorHAnsi" w:hAnsiTheme="majorHAnsi" w:cstheme="majorHAnsi"/>
        </w:rPr>
        <w:t>:</w:t>
      </w:r>
      <w:r w:rsidR="00D135B0" w:rsidRPr="007A28AE">
        <w:rPr>
          <w:rFonts w:asciiTheme="majorHAnsi" w:hAnsiTheme="majorHAnsi" w:cstheme="majorHAnsi"/>
        </w:rPr>
        <w:t xml:space="preserve"> </w:t>
      </w:r>
      <w:r w:rsidR="00636802" w:rsidRPr="007A28AE">
        <w:rPr>
          <w:rFonts w:asciiTheme="majorHAnsi" w:hAnsiTheme="majorHAnsi" w:cstheme="majorHAnsi"/>
        </w:rPr>
        <w:t xml:space="preserve">Face-to-face instruction as mentioned above but a mid-term change would require students to go into a virtual mode due to a resurgence of the COVID-19 virus and students would be required to quarantine or go into shelter-in-place mode.  </w:t>
      </w:r>
    </w:p>
    <w:p w14:paraId="3DAAD139" w14:textId="3C5F5075" w:rsidR="001A5530" w:rsidRPr="001127EA" w:rsidRDefault="001A5530" w:rsidP="001A5530">
      <w:pPr>
        <w:rPr>
          <w:rFonts w:asciiTheme="majorHAnsi" w:hAnsiTheme="majorHAnsi" w:cstheme="majorHAnsi"/>
        </w:rPr>
      </w:pPr>
    </w:p>
    <w:p w14:paraId="5D295A16" w14:textId="77777777" w:rsidR="001A5530" w:rsidRPr="00E8350B" w:rsidRDefault="001A5530" w:rsidP="001A5530">
      <w:pPr>
        <w:rPr>
          <w:rFonts w:asciiTheme="majorHAnsi" w:hAnsiTheme="majorHAnsi" w:cstheme="majorHAnsi"/>
          <w:b/>
          <w:bCs/>
          <w:sz w:val="32"/>
          <w:szCs w:val="32"/>
        </w:rPr>
      </w:pPr>
    </w:p>
    <w:p w14:paraId="1671EACA" w14:textId="77777777" w:rsidR="001A5530" w:rsidRPr="00E8350B" w:rsidRDefault="001A5530" w:rsidP="001A5530">
      <w:pPr>
        <w:rPr>
          <w:rFonts w:asciiTheme="majorHAnsi" w:hAnsiTheme="majorHAnsi" w:cstheme="majorHAnsi"/>
          <w:b/>
          <w:bCs/>
          <w:sz w:val="32"/>
          <w:szCs w:val="32"/>
        </w:rPr>
      </w:pPr>
      <w:r w:rsidRPr="00E8350B">
        <w:rPr>
          <w:rFonts w:asciiTheme="majorHAnsi" w:hAnsiTheme="majorHAnsi" w:cstheme="majorHAnsi"/>
          <w:b/>
          <w:bCs/>
          <w:sz w:val="32"/>
          <w:szCs w:val="32"/>
        </w:rPr>
        <w:t>The MAX Operations Modifications:</w:t>
      </w:r>
    </w:p>
    <w:p w14:paraId="3B5E5C50" w14:textId="77777777" w:rsidR="00E8350B" w:rsidRPr="00E8350B" w:rsidRDefault="00E8350B" w:rsidP="00E8350B">
      <w:pPr>
        <w:pStyle w:val="ListParagraph"/>
        <w:numPr>
          <w:ilvl w:val="0"/>
          <w:numId w:val="19"/>
        </w:numPr>
        <w:spacing w:after="160" w:line="259" w:lineRule="auto"/>
        <w:rPr>
          <w:rFonts w:asciiTheme="majorHAnsi" w:hAnsiTheme="majorHAnsi" w:cstheme="majorHAnsi"/>
        </w:rPr>
      </w:pPr>
      <w:r w:rsidRPr="00E8350B">
        <w:rPr>
          <w:rFonts w:asciiTheme="majorHAnsi" w:hAnsiTheme="majorHAnsi" w:cstheme="majorHAnsi"/>
        </w:rPr>
        <w:t>Takeout only; no in-house seating</w:t>
      </w:r>
    </w:p>
    <w:p w14:paraId="2E084A9F" w14:textId="77777777" w:rsidR="00E8350B" w:rsidRPr="00E8350B" w:rsidRDefault="00E8350B" w:rsidP="00E8350B">
      <w:pPr>
        <w:pStyle w:val="ListParagraph"/>
        <w:numPr>
          <w:ilvl w:val="0"/>
          <w:numId w:val="19"/>
        </w:numPr>
        <w:spacing w:after="160" w:line="259" w:lineRule="auto"/>
        <w:rPr>
          <w:rFonts w:asciiTheme="majorHAnsi" w:hAnsiTheme="majorHAnsi" w:cstheme="majorHAnsi"/>
        </w:rPr>
      </w:pPr>
      <w:r w:rsidRPr="00E8350B">
        <w:rPr>
          <w:rFonts w:asciiTheme="majorHAnsi" w:hAnsiTheme="majorHAnsi" w:cstheme="majorHAnsi"/>
        </w:rPr>
        <w:t>Service boxed directly at station</w:t>
      </w:r>
    </w:p>
    <w:p w14:paraId="0F237C46" w14:textId="77777777" w:rsidR="00E8350B" w:rsidRPr="00E8350B" w:rsidRDefault="00E8350B" w:rsidP="00E8350B">
      <w:pPr>
        <w:pStyle w:val="ListParagraph"/>
        <w:numPr>
          <w:ilvl w:val="0"/>
          <w:numId w:val="19"/>
        </w:numPr>
        <w:spacing w:after="160" w:line="259" w:lineRule="auto"/>
        <w:rPr>
          <w:rFonts w:asciiTheme="majorHAnsi" w:hAnsiTheme="majorHAnsi" w:cstheme="majorHAnsi"/>
        </w:rPr>
      </w:pPr>
      <w:r w:rsidRPr="00E8350B">
        <w:rPr>
          <w:rFonts w:asciiTheme="majorHAnsi" w:hAnsiTheme="majorHAnsi" w:cstheme="majorHAnsi"/>
        </w:rPr>
        <w:t>Similar (or stricter) cashier entry controls</w:t>
      </w:r>
    </w:p>
    <w:p w14:paraId="5F6339FB" w14:textId="77777777" w:rsidR="00E8350B" w:rsidRPr="00E8350B" w:rsidRDefault="00E8350B" w:rsidP="00E8350B">
      <w:pPr>
        <w:pStyle w:val="ListParagraph"/>
        <w:numPr>
          <w:ilvl w:val="0"/>
          <w:numId w:val="19"/>
        </w:numPr>
        <w:spacing w:after="160" w:line="259" w:lineRule="auto"/>
        <w:rPr>
          <w:rFonts w:asciiTheme="majorHAnsi" w:hAnsiTheme="majorHAnsi" w:cstheme="majorHAnsi"/>
        </w:rPr>
      </w:pPr>
      <w:r w:rsidRPr="00E8350B">
        <w:rPr>
          <w:rFonts w:asciiTheme="majorHAnsi" w:hAnsiTheme="majorHAnsi" w:cstheme="majorHAnsi"/>
        </w:rPr>
        <w:t>Exit through UBR</w:t>
      </w:r>
    </w:p>
    <w:p w14:paraId="74D42470" w14:textId="77777777" w:rsidR="001A5530" w:rsidRPr="001127EA" w:rsidRDefault="001A5530" w:rsidP="001A5530">
      <w:pPr>
        <w:rPr>
          <w:rFonts w:asciiTheme="majorHAnsi" w:hAnsiTheme="majorHAnsi" w:cstheme="majorHAnsi"/>
        </w:rPr>
      </w:pPr>
    </w:p>
    <w:p w14:paraId="3E558E2C" w14:textId="77777777" w:rsidR="007A28AE" w:rsidRPr="00E8350B" w:rsidRDefault="007A28AE" w:rsidP="007A28AE">
      <w:pPr>
        <w:rPr>
          <w:rFonts w:asciiTheme="majorHAnsi" w:hAnsiTheme="majorHAnsi" w:cstheme="majorHAnsi"/>
          <w:b/>
          <w:bCs/>
          <w:sz w:val="32"/>
          <w:szCs w:val="32"/>
        </w:rPr>
      </w:pPr>
      <w:r w:rsidRPr="00E8350B">
        <w:rPr>
          <w:rFonts w:asciiTheme="majorHAnsi" w:hAnsiTheme="majorHAnsi" w:cstheme="majorHAnsi"/>
          <w:b/>
          <w:bCs/>
          <w:sz w:val="32"/>
          <w:szCs w:val="32"/>
        </w:rPr>
        <w:t>Retail Dining Modifications:</w:t>
      </w:r>
    </w:p>
    <w:p w14:paraId="2F04D626" w14:textId="77777777" w:rsidR="00E8350B" w:rsidRPr="00E8350B" w:rsidRDefault="00E8350B" w:rsidP="00E8350B">
      <w:pPr>
        <w:pStyle w:val="ListParagraph"/>
        <w:numPr>
          <w:ilvl w:val="0"/>
          <w:numId w:val="18"/>
        </w:numPr>
        <w:spacing w:after="160" w:line="259" w:lineRule="auto"/>
        <w:rPr>
          <w:rFonts w:asciiTheme="majorHAnsi" w:hAnsiTheme="majorHAnsi" w:cstheme="majorHAnsi"/>
        </w:rPr>
      </w:pPr>
      <w:r w:rsidRPr="00E8350B">
        <w:rPr>
          <w:rFonts w:asciiTheme="majorHAnsi" w:hAnsiTheme="majorHAnsi" w:cstheme="majorHAnsi"/>
        </w:rPr>
        <w:t xml:space="preserve">Online format will necessitate the closure of retail units. </w:t>
      </w:r>
    </w:p>
    <w:p w14:paraId="6798320A" w14:textId="77777777" w:rsidR="00E8350B" w:rsidRPr="00E8350B" w:rsidRDefault="00E8350B" w:rsidP="00E8350B">
      <w:pPr>
        <w:pStyle w:val="ListParagraph"/>
        <w:numPr>
          <w:ilvl w:val="0"/>
          <w:numId w:val="18"/>
        </w:numPr>
        <w:spacing w:after="160" w:line="259" w:lineRule="auto"/>
        <w:rPr>
          <w:rFonts w:asciiTheme="majorHAnsi" w:hAnsiTheme="majorHAnsi" w:cstheme="majorHAnsi"/>
        </w:rPr>
      </w:pPr>
      <w:r w:rsidRPr="00E8350B">
        <w:rPr>
          <w:rFonts w:asciiTheme="majorHAnsi" w:hAnsiTheme="majorHAnsi" w:cstheme="majorHAnsi"/>
        </w:rPr>
        <w:t>If campus population exceeds capacity of MAX takeout plan, Food Court and Books &amp; Brew could operate a Lunch Box style takeout menu bagged by staff.</w:t>
      </w:r>
    </w:p>
    <w:p w14:paraId="583D57B1" w14:textId="77777777" w:rsidR="00FB697E" w:rsidRPr="001127EA" w:rsidRDefault="00FB697E">
      <w:pPr>
        <w:rPr>
          <w:rFonts w:asciiTheme="majorHAnsi" w:hAnsiTheme="majorHAnsi" w:cstheme="majorHAnsi"/>
        </w:rPr>
      </w:pPr>
    </w:p>
    <w:sectPr w:rsidR="00FB697E" w:rsidRPr="001127EA" w:rsidSect="004D55F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E0B56" w14:textId="77777777" w:rsidR="00AE7B32" w:rsidRDefault="00AE7B32" w:rsidP="00EF7B2C">
      <w:r>
        <w:separator/>
      </w:r>
    </w:p>
  </w:endnote>
  <w:endnote w:type="continuationSeparator" w:id="0">
    <w:p w14:paraId="2A36D76C" w14:textId="77777777" w:rsidR="00AE7B32" w:rsidRDefault="00AE7B32" w:rsidP="00EF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55565783"/>
      <w:docPartObj>
        <w:docPartGallery w:val="Page Numbers (Bottom of Page)"/>
        <w:docPartUnique/>
      </w:docPartObj>
    </w:sdtPr>
    <w:sdtEndPr>
      <w:rPr>
        <w:rStyle w:val="PageNumber"/>
      </w:rPr>
    </w:sdtEndPr>
    <w:sdtContent>
      <w:p w14:paraId="0448C65F" w14:textId="4567FD57" w:rsidR="00EF7B2C" w:rsidRDefault="00EF7B2C" w:rsidP="00A319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E5505C" w14:textId="77777777" w:rsidR="00EF7B2C" w:rsidRDefault="00EF7B2C" w:rsidP="00EF7B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29866408"/>
      <w:docPartObj>
        <w:docPartGallery w:val="Page Numbers (Bottom of Page)"/>
        <w:docPartUnique/>
      </w:docPartObj>
    </w:sdtPr>
    <w:sdtEndPr>
      <w:rPr>
        <w:rStyle w:val="PageNumber"/>
      </w:rPr>
    </w:sdtEndPr>
    <w:sdtContent>
      <w:p w14:paraId="279FCFAE" w14:textId="09226294" w:rsidR="00EF7B2C" w:rsidRDefault="00EF7B2C" w:rsidP="00A319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8465C">
          <w:rPr>
            <w:rStyle w:val="PageNumber"/>
            <w:noProof/>
          </w:rPr>
          <w:t>2</w:t>
        </w:r>
        <w:r>
          <w:rPr>
            <w:rStyle w:val="PageNumber"/>
          </w:rPr>
          <w:fldChar w:fldCharType="end"/>
        </w:r>
      </w:p>
    </w:sdtContent>
  </w:sdt>
  <w:p w14:paraId="068496F4" w14:textId="77777777" w:rsidR="00EF7B2C" w:rsidRDefault="00EF7B2C" w:rsidP="00EF7B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D53B1" w14:textId="77777777" w:rsidR="00AE7B32" w:rsidRDefault="00AE7B32" w:rsidP="00EF7B2C">
      <w:r>
        <w:separator/>
      </w:r>
    </w:p>
  </w:footnote>
  <w:footnote w:type="continuationSeparator" w:id="0">
    <w:p w14:paraId="686C833B" w14:textId="77777777" w:rsidR="00AE7B32" w:rsidRDefault="00AE7B32" w:rsidP="00EF7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C01"/>
    <w:multiLevelType w:val="hybridMultilevel"/>
    <w:tmpl w:val="A55A0358"/>
    <w:lvl w:ilvl="0" w:tplc="D4E287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037C4"/>
    <w:multiLevelType w:val="hybridMultilevel"/>
    <w:tmpl w:val="1580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0434F"/>
    <w:multiLevelType w:val="hybridMultilevel"/>
    <w:tmpl w:val="C67E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A4499"/>
    <w:multiLevelType w:val="hybridMultilevel"/>
    <w:tmpl w:val="ED407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92B31"/>
    <w:multiLevelType w:val="hybridMultilevel"/>
    <w:tmpl w:val="AE188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B21D2"/>
    <w:multiLevelType w:val="hybridMultilevel"/>
    <w:tmpl w:val="52003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51BC0"/>
    <w:multiLevelType w:val="hybridMultilevel"/>
    <w:tmpl w:val="CEE26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469E1"/>
    <w:multiLevelType w:val="hybridMultilevel"/>
    <w:tmpl w:val="A55A0358"/>
    <w:lvl w:ilvl="0" w:tplc="D4E287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C3D1B"/>
    <w:multiLevelType w:val="hybridMultilevel"/>
    <w:tmpl w:val="CEE26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F1C00"/>
    <w:multiLevelType w:val="hybridMultilevel"/>
    <w:tmpl w:val="AE188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86516"/>
    <w:multiLevelType w:val="hybridMultilevel"/>
    <w:tmpl w:val="CEE26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33D22"/>
    <w:multiLevelType w:val="hybridMultilevel"/>
    <w:tmpl w:val="4702AF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68686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C3153B"/>
    <w:multiLevelType w:val="hybridMultilevel"/>
    <w:tmpl w:val="ED407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02D50"/>
    <w:multiLevelType w:val="hybridMultilevel"/>
    <w:tmpl w:val="8B106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C13449"/>
    <w:multiLevelType w:val="hybridMultilevel"/>
    <w:tmpl w:val="260C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70660"/>
    <w:multiLevelType w:val="hybridMultilevel"/>
    <w:tmpl w:val="51824A6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5CA31BE6"/>
    <w:multiLevelType w:val="hybridMultilevel"/>
    <w:tmpl w:val="1E727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D2727"/>
    <w:multiLevelType w:val="hybridMultilevel"/>
    <w:tmpl w:val="9A9A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6308C7"/>
    <w:multiLevelType w:val="hybridMultilevel"/>
    <w:tmpl w:val="8B106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760B74"/>
    <w:multiLevelType w:val="hybridMultilevel"/>
    <w:tmpl w:val="312A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76EAE"/>
    <w:multiLevelType w:val="hybridMultilevel"/>
    <w:tmpl w:val="AE188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F7FF4"/>
    <w:multiLevelType w:val="hybridMultilevel"/>
    <w:tmpl w:val="8B106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14B63"/>
    <w:multiLevelType w:val="hybridMultilevel"/>
    <w:tmpl w:val="ED407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B32B14"/>
    <w:multiLevelType w:val="hybridMultilevel"/>
    <w:tmpl w:val="ED407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10"/>
  </w:num>
  <w:num w:numId="4">
    <w:abstractNumId w:val="6"/>
  </w:num>
  <w:num w:numId="5">
    <w:abstractNumId w:val="2"/>
  </w:num>
  <w:num w:numId="6">
    <w:abstractNumId w:val="14"/>
  </w:num>
  <w:num w:numId="7">
    <w:abstractNumId w:val="1"/>
  </w:num>
  <w:num w:numId="8">
    <w:abstractNumId w:val="17"/>
  </w:num>
  <w:num w:numId="9">
    <w:abstractNumId w:val="5"/>
  </w:num>
  <w:num w:numId="10">
    <w:abstractNumId w:val="19"/>
  </w:num>
  <w:num w:numId="11">
    <w:abstractNumId w:val="11"/>
  </w:num>
  <w:num w:numId="12">
    <w:abstractNumId w:val="4"/>
  </w:num>
  <w:num w:numId="13">
    <w:abstractNumId w:val="21"/>
  </w:num>
  <w:num w:numId="14">
    <w:abstractNumId w:val="7"/>
  </w:num>
  <w:num w:numId="15">
    <w:abstractNumId w:val="15"/>
  </w:num>
  <w:num w:numId="16">
    <w:abstractNumId w:val="3"/>
  </w:num>
  <w:num w:numId="17">
    <w:abstractNumId w:val="22"/>
  </w:num>
  <w:num w:numId="18">
    <w:abstractNumId w:val="12"/>
  </w:num>
  <w:num w:numId="19">
    <w:abstractNumId w:val="23"/>
  </w:num>
  <w:num w:numId="20">
    <w:abstractNumId w:val="9"/>
  </w:num>
  <w:num w:numId="21">
    <w:abstractNumId w:val="13"/>
  </w:num>
  <w:num w:numId="22">
    <w:abstractNumId w:val="0"/>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7E"/>
    <w:rsid w:val="00011699"/>
    <w:rsid w:val="000623C9"/>
    <w:rsid w:val="0007526F"/>
    <w:rsid w:val="000D2D2C"/>
    <w:rsid w:val="001127EA"/>
    <w:rsid w:val="001A3D14"/>
    <w:rsid w:val="001A5530"/>
    <w:rsid w:val="001B6326"/>
    <w:rsid w:val="001D4DB6"/>
    <w:rsid w:val="00242161"/>
    <w:rsid w:val="0028465C"/>
    <w:rsid w:val="003E0BC3"/>
    <w:rsid w:val="004016E1"/>
    <w:rsid w:val="00423068"/>
    <w:rsid w:val="00436C29"/>
    <w:rsid w:val="00442315"/>
    <w:rsid w:val="004D55F9"/>
    <w:rsid w:val="00530B16"/>
    <w:rsid w:val="00587F17"/>
    <w:rsid w:val="005E07DD"/>
    <w:rsid w:val="00636802"/>
    <w:rsid w:val="007A28AE"/>
    <w:rsid w:val="007D746F"/>
    <w:rsid w:val="007F3977"/>
    <w:rsid w:val="0081427D"/>
    <w:rsid w:val="008154E9"/>
    <w:rsid w:val="00825C4C"/>
    <w:rsid w:val="00835666"/>
    <w:rsid w:val="0086218C"/>
    <w:rsid w:val="008A2A86"/>
    <w:rsid w:val="00A73C01"/>
    <w:rsid w:val="00A92846"/>
    <w:rsid w:val="00AE7B32"/>
    <w:rsid w:val="00B46504"/>
    <w:rsid w:val="00B85571"/>
    <w:rsid w:val="00BA6162"/>
    <w:rsid w:val="00C23159"/>
    <w:rsid w:val="00C62F8B"/>
    <w:rsid w:val="00C938ED"/>
    <w:rsid w:val="00D135B0"/>
    <w:rsid w:val="00DB4E40"/>
    <w:rsid w:val="00DD5849"/>
    <w:rsid w:val="00DE0E54"/>
    <w:rsid w:val="00E8350B"/>
    <w:rsid w:val="00EA33C1"/>
    <w:rsid w:val="00EF7B2C"/>
    <w:rsid w:val="00F2617B"/>
    <w:rsid w:val="00F7713E"/>
    <w:rsid w:val="00F86251"/>
    <w:rsid w:val="00F956BE"/>
    <w:rsid w:val="00FB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7E6F"/>
  <w15:chartTrackingRefBased/>
  <w15:docId w15:val="{A3A4ACBC-0C2F-BA4F-B70B-CB9C3472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97E"/>
    <w:pPr>
      <w:ind w:left="720"/>
      <w:contextualSpacing/>
    </w:pPr>
  </w:style>
  <w:style w:type="paragraph" w:customStyle="1" w:styleId="Default">
    <w:name w:val="Default"/>
    <w:rsid w:val="0081427D"/>
    <w:pPr>
      <w:autoSpaceDE w:val="0"/>
      <w:autoSpaceDN w:val="0"/>
      <w:adjustRightInd w:val="0"/>
    </w:pPr>
    <w:rPr>
      <w:rFonts w:ascii="Calibri" w:hAnsi="Calibri" w:cs="Calibri"/>
      <w:color w:val="000000"/>
    </w:rPr>
  </w:style>
  <w:style w:type="paragraph" w:styleId="Footer">
    <w:name w:val="footer"/>
    <w:basedOn w:val="Normal"/>
    <w:link w:val="FooterChar"/>
    <w:uiPriority w:val="99"/>
    <w:unhideWhenUsed/>
    <w:rsid w:val="00EF7B2C"/>
    <w:pPr>
      <w:tabs>
        <w:tab w:val="center" w:pos="4680"/>
        <w:tab w:val="right" w:pos="9360"/>
      </w:tabs>
    </w:pPr>
  </w:style>
  <w:style w:type="character" w:customStyle="1" w:styleId="FooterChar">
    <w:name w:val="Footer Char"/>
    <w:basedOn w:val="DefaultParagraphFont"/>
    <w:link w:val="Footer"/>
    <w:uiPriority w:val="99"/>
    <w:rsid w:val="00EF7B2C"/>
  </w:style>
  <w:style w:type="character" w:styleId="PageNumber">
    <w:name w:val="page number"/>
    <w:basedOn w:val="DefaultParagraphFont"/>
    <w:uiPriority w:val="99"/>
    <w:semiHidden/>
    <w:unhideWhenUsed/>
    <w:rsid w:val="00EF7B2C"/>
  </w:style>
  <w:style w:type="table" w:styleId="TableGrid">
    <w:name w:val="Table Grid"/>
    <w:basedOn w:val="TableNormal"/>
    <w:uiPriority w:val="39"/>
    <w:rsid w:val="004230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Mcclanahan</dc:creator>
  <cp:keywords/>
  <dc:description/>
  <cp:lastModifiedBy>Mark Duclos</cp:lastModifiedBy>
  <cp:revision>3</cp:revision>
  <dcterms:created xsi:type="dcterms:W3CDTF">2020-05-19T20:39:00Z</dcterms:created>
  <dcterms:modified xsi:type="dcterms:W3CDTF">2020-06-02T12:43:00Z</dcterms:modified>
</cp:coreProperties>
</file>