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9274B" w14:textId="3B89E666" w:rsidR="00473180" w:rsidRPr="00473180" w:rsidRDefault="00473180" w:rsidP="00473180">
      <w:pPr>
        <w:jc w:val="center"/>
        <w:rPr>
          <w:rFonts w:ascii="Times New Roman" w:hAnsi="Times New Roman" w:cs="Times New Roman"/>
          <w:b/>
          <w:bCs/>
        </w:rPr>
      </w:pPr>
      <w:bookmarkStart w:id="0" w:name="_GoBack"/>
      <w:bookmarkEnd w:id="0"/>
      <w:r w:rsidRPr="00473180">
        <w:rPr>
          <w:rFonts w:ascii="Times New Roman" w:hAnsi="Times New Roman" w:cs="Times New Roman"/>
          <w:b/>
          <w:bCs/>
        </w:rPr>
        <w:t>UC Clermont College Repopulation Plan</w:t>
      </w:r>
    </w:p>
    <w:p w14:paraId="778ACCB6" w14:textId="47DCB6AF" w:rsidR="0079092E" w:rsidRPr="00473180" w:rsidRDefault="002D178A">
      <w:pPr>
        <w:rPr>
          <w:rFonts w:ascii="Times New Roman" w:hAnsi="Times New Roman" w:cs="Times New Roman"/>
          <w:sz w:val="20"/>
          <w:szCs w:val="20"/>
        </w:rPr>
      </w:pPr>
      <w:r w:rsidRPr="00473180">
        <w:rPr>
          <w:rFonts w:ascii="Times New Roman" w:hAnsi="Times New Roman" w:cs="Times New Roman"/>
          <w:sz w:val="20"/>
          <w:szCs w:val="20"/>
        </w:rPr>
        <w:t xml:space="preserve">In charting a path </w:t>
      </w:r>
      <w:r w:rsidR="0079092E" w:rsidRPr="00473180">
        <w:rPr>
          <w:rFonts w:ascii="Times New Roman" w:hAnsi="Times New Roman" w:cs="Times New Roman"/>
          <w:sz w:val="20"/>
          <w:szCs w:val="20"/>
        </w:rPr>
        <w:t xml:space="preserve">to repopulate the UC Clermont campus </w:t>
      </w:r>
      <w:r w:rsidRPr="00473180">
        <w:rPr>
          <w:rFonts w:ascii="Times New Roman" w:hAnsi="Times New Roman" w:cs="Times New Roman"/>
          <w:sz w:val="20"/>
          <w:szCs w:val="20"/>
        </w:rPr>
        <w:t xml:space="preserve">amid the unprecedented circumstances of the COVID-19 pandemic, UC Clermont is committed to providing </w:t>
      </w:r>
      <w:r w:rsidR="0079092E" w:rsidRPr="00473180">
        <w:rPr>
          <w:rFonts w:ascii="Times New Roman" w:hAnsi="Times New Roman" w:cs="Times New Roman"/>
          <w:sz w:val="20"/>
          <w:szCs w:val="20"/>
        </w:rPr>
        <w:t xml:space="preserve">a safe and productive environment for </w:t>
      </w:r>
      <w:r w:rsidRPr="00473180">
        <w:rPr>
          <w:rFonts w:ascii="Times New Roman" w:hAnsi="Times New Roman" w:cs="Times New Roman"/>
          <w:sz w:val="20"/>
          <w:szCs w:val="20"/>
        </w:rPr>
        <w:t>students, faculty and staff</w:t>
      </w:r>
      <w:r w:rsidR="0079092E" w:rsidRPr="00473180">
        <w:rPr>
          <w:rFonts w:ascii="Times New Roman" w:hAnsi="Times New Roman" w:cs="Times New Roman"/>
          <w:sz w:val="20"/>
          <w:szCs w:val="20"/>
        </w:rPr>
        <w:t>.</w:t>
      </w:r>
      <w:r w:rsidR="009F5206" w:rsidRPr="00473180">
        <w:rPr>
          <w:rFonts w:ascii="Times New Roman" w:hAnsi="Times New Roman" w:cs="Times New Roman"/>
          <w:sz w:val="20"/>
          <w:szCs w:val="20"/>
        </w:rPr>
        <w:t xml:space="preserve">  The</w:t>
      </w:r>
      <w:r w:rsidR="0079092E" w:rsidRPr="00473180">
        <w:rPr>
          <w:rFonts w:ascii="Times New Roman" w:hAnsi="Times New Roman" w:cs="Times New Roman"/>
          <w:sz w:val="20"/>
          <w:szCs w:val="20"/>
        </w:rPr>
        <w:t xml:space="preserve"> repopulation plan for reopening UC Clermont campus follows a four-phase approach. The activities that will ramp-up are identified below in each corresponding phase. </w:t>
      </w:r>
      <w:r w:rsidR="009F5206" w:rsidRPr="00473180">
        <w:rPr>
          <w:rFonts w:ascii="Times New Roman" w:hAnsi="Times New Roman" w:cs="Times New Roman"/>
          <w:sz w:val="20"/>
          <w:szCs w:val="20"/>
        </w:rPr>
        <w:t xml:space="preserve">UC Clermont’s phased in approach </w:t>
      </w:r>
      <w:r w:rsidR="0079092E" w:rsidRPr="00473180">
        <w:rPr>
          <w:rFonts w:ascii="Times New Roman" w:hAnsi="Times New Roman" w:cs="Times New Roman"/>
          <w:sz w:val="20"/>
          <w:szCs w:val="20"/>
        </w:rPr>
        <w:t>will be tailored to our own unique density, operations and other considerations as a re</w:t>
      </w:r>
      <w:r w:rsidR="009F5206" w:rsidRPr="00473180">
        <w:rPr>
          <w:rFonts w:ascii="Times New Roman" w:hAnsi="Times New Roman" w:cs="Times New Roman"/>
          <w:sz w:val="20"/>
          <w:szCs w:val="20"/>
        </w:rPr>
        <w:t>gional i</w:t>
      </w:r>
      <w:r w:rsidR="0079092E" w:rsidRPr="00473180">
        <w:rPr>
          <w:rFonts w:ascii="Times New Roman" w:hAnsi="Times New Roman" w:cs="Times New Roman"/>
          <w:sz w:val="20"/>
          <w:szCs w:val="20"/>
        </w:rPr>
        <w:t xml:space="preserve">nstitution.  If metrics of COVID-19 transmission and health system capacity change significantly, </w:t>
      </w:r>
      <w:r w:rsidR="009F5206" w:rsidRPr="00473180">
        <w:rPr>
          <w:rFonts w:ascii="Times New Roman" w:hAnsi="Times New Roman" w:cs="Times New Roman"/>
          <w:sz w:val="20"/>
          <w:szCs w:val="20"/>
        </w:rPr>
        <w:t>this phased in approach will be modified.</w:t>
      </w:r>
    </w:p>
    <w:p w14:paraId="156DC2A3" w14:textId="0A78626C" w:rsidR="007B2AAA" w:rsidRPr="00473180" w:rsidRDefault="007B2AAA">
      <w:pPr>
        <w:rPr>
          <w:rFonts w:ascii="Times New Roman" w:hAnsi="Times New Roman" w:cs="Times New Roman"/>
          <w:b/>
          <w:bCs/>
          <w:sz w:val="20"/>
          <w:szCs w:val="20"/>
        </w:rPr>
      </w:pPr>
      <w:r w:rsidRPr="00473180">
        <w:rPr>
          <w:rFonts w:ascii="Times New Roman" w:hAnsi="Times New Roman" w:cs="Times New Roman"/>
          <w:b/>
          <w:bCs/>
          <w:sz w:val="20"/>
          <w:szCs w:val="20"/>
        </w:rPr>
        <w:t>Repopulation Plan</w:t>
      </w:r>
      <w:r w:rsidR="000D289A" w:rsidRPr="00473180">
        <w:rPr>
          <w:rFonts w:ascii="Times New Roman" w:hAnsi="Times New Roman" w:cs="Times New Roman"/>
          <w:b/>
          <w:bCs/>
          <w:sz w:val="20"/>
          <w:szCs w:val="20"/>
        </w:rPr>
        <w:t xml:space="preserve"> Guiding Principles</w:t>
      </w:r>
    </w:p>
    <w:p w14:paraId="1240A630" w14:textId="76A025EE" w:rsidR="007B2AAA" w:rsidRPr="00473180" w:rsidRDefault="007B2AAA" w:rsidP="007B2AAA">
      <w:pPr>
        <w:rPr>
          <w:rFonts w:ascii="Times New Roman" w:hAnsi="Times New Roman" w:cs="Times New Roman"/>
          <w:sz w:val="20"/>
          <w:szCs w:val="20"/>
        </w:rPr>
      </w:pPr>
      <w:r w:rsidRPr="00473180">
        <w:rPr>
          <w:rFonts w:ascii="Times New Roman" w:hAnsi="Times New Roman" w:cs="Times New Roman"/>
          <w:sz w:val="20"/>
          <w:szCs w:val="20"/>
        </w:rPr>
        <w:t xml:space="preserve">UC Clermont will phase in a return of faculty, staff, and students in a coordinated process to ensure appropriate physical distancing, availability of PPE (personal protective equipment) and testing capabilities for COVID-19.  Individuals will return to campus based on the core activities they support and their demonstrated need to be on-campus. </w:t>
      </w:r>
    </w:p>
    <w:p w14:paraId="51D6870C" w14:textId="12778C81" w:rsidR="007B2AAA" w:rsidRPr="00473180" w:rsidRDefault="007B2AAA" w:rsidP="007B2AAA">
      <w:pPr>
        <w:rPr>
          <w:rFonts w:ascii="Times New Roman" w:hAnsi="Times New Roman" w:cs="Times New Roman"/>
          <w:sz w:val="20"/>
          <w:szCs w:val="20"/>
        </w:rPr>
      </w:pPr>
      <w:r w:rsidRPr="00473180">
        <w:rPr>
          <w:rFonts w:ascii="Times New Roman" w:hAnsi="Times New Roman" w:cs="Times New Roman"/>
          <w:sz w:val="20"/>
          <w:szCs w:val="20"/>
        </w:rPr>
        <w:t xml:space="preserve">These efforts will be tightly coordinated to mitigate potential risks and ensure the safety of our campus community, as well as the communities we serve. </w:t>
      </w:r>
    </w:p>
    <w:p w14:paraId="086CE9F4" w14:textId="2E07A6C9" w:rsidR="007B2AAA" w:rsidRPr="00473180" w:rsidRDefault="007B2AAA" w:rsidP="007B2AAA">
      <w:pPr>
        <w:rPr>
          <w:rFonts w:ascii="Times New Roman" w:hAnsi="Times New Roman" w:cs="Times New Roman"/>
          <w:sz w:val="20"/>
          <w:szCs w:val="20"/>
        </w:rPr>
      </w:pPr>
      <w:r w:rsidRPr="00473180">
        <w:rPr>
          <w:rFonts w:ascii="Times New Roman" w:hAnsi="Times New Roman" w:cs="Times New Roman"/>
          <w:sz w:val="20"/>
          <w:szCs w:val="20"/>
        </w:rPr>
        <w:t>Compliance with the policies and protocols outlined on this website, as well as those from your supervisor/mentor/dean, are required for continued access; violation (e.g., blatant disregard for infection prevention measures) may result in the immediate revocation of building access privileges, disciplinary action, and/or other interventions.</w:t>
      </w:r>
    </w:p>
    <w:p w14:paraId="5AD3B6B4" w14:textId="52A609C5" w:rsidR="009F5206" w:rsidRPr="00473180" w:rsidRDefault="009F5206">
      <w:pPr>
        <w:rPr>
          <w:rFonts w:ascii="Times New Roman" w:hAnsi="Times New Roman" w:cs="Times New Roman"/>
          <w:sz w:val="20"/>
          <w:szCs w:val="20"/>
        </w:rPr>
      </w:pPr>
      <w:r w:rsidRPr="00473180">
        <w:rPr>
          <w:rFonts w:ascii="Times New Roman" w:hAnsi="Times New Roman" w:cs="Times New Roman"/>
          <w:b/>
          <w:bCs/>
          <w:sz w:val="20"/>
          <w:szCs w:val="20"/>
        </w:rPr>
        <w:t>Phase I</w:t>
      </w:r>
      <w:r w:rsidR="00DC1DCD" w:rsidRPr="00473180">
        <w:rPr>
          <w:rFonts w:ascii="Times New Roman" w:hAnsi="Times New Roman" w:cs="Times New Roman"/>
          <w:b/>
          <w:bCs/>
          <w:sz w:val="20"/>
          <w:szCs w:val="20"/>
        </w:rPr>
        <w:t xml:space="preserve">: </w:t>
      </w:r>
      <w:r w:rsidRPr="00473180">
        <w:rPr>
          <w:rFonts w:ascii="Times New Roman" w:hAnsi="Times New Roman" w:cs="Times New Roman"/>
          <w:b/>
          <w:bCs/>
          <w:sz w:val="20"/>
          <w:szCs w:val="20"/>
        </w:rPr>
        <w:t>Research</w:t>
      </w:r>
      <w:r w:rsidR="00DC1DCD" w:rsidRPr="00473180">
        <w:rPr>
          <w:rFonts w:ascii="Times New Roman" w:hAnsi="Times New Roman" w:cs="Times New Roman"/>
          <w:b/>
          <w:bCs/>
          <w:sz w:val="20"/>
          <w:szCs w:val="20"/>
        </w:rPr>
        <w:t xml:space="preserve"> Ramp Up</w:t>
      </w:r>
      <w:r w:rsidR="00DC1DCD" w:rsidRPr="00473180">
        <w:rPr>
          <w:rFonts w:ascii="Times New Roman" w:hAnsi="Times New Roman" w:cs="Times New Roman"/>
          <w:sz w:val="20"/>
          <w:szCs w:val="20"/>
        </w:rPr>
        <w:t xml:space="preserve"> June 1</w:t>
      </w:r>
      <w:r w:rsidR="00DC1DCD" w:rsidRPr="00473180">
        <w:rPr>
          <w:rFonts w:ascii="Times New Roman" w:hAnsi="Times New Roman" w:cs="Times New Roman"/>
          <w:sz w:val="20"/>
          <w:szCs w:val="20"/>
          <w:vertAlign w:val="superscript"/>
        </w:rPr>
        <w:t>st</w:t>
      </w:r>
      <w:r w:rsidR="00DC1DCD" w:rsidRPr="00473180">
        <w:rPr>
          <w:rFonts w:ascii="Times New Roman" w:hAnsi="Times New Roman" w:cs="Times New Roman"/>
          <w:sz w:val="20"/>
          <w:szCs w:val="20"/>
        </w:rPr>
        <w:t xml:space="preserve"> </w:t>
      </w:r>
      <w:r w:rsidRPr="00473180">
        <w:rPr>
          <w:rFonts w:ascii="Times New Roman" w:hAnsi="Times New Roman" w:cs="Times New Roman"/>
          <w:sz w:val="20"/>
          <w:szCs w:val="20"/>
        </w:rPr>
        <w:t>(</w:t>
      </w:r>
      <w:r w:rsidR="00DC1DCD" w:rsidRPr="00473180">
        <w:rPr>
          <w:rFonts w:ascii="Times New Roman" w:hAnsi="Times New Roman" w:cs="Times New Roman"/>
          <w:sz w:val="20"/>
          <w:szCs w:val="20"/>
        </w:rPr>
        <w:t>https://research.uc.edu/coronavirus-impacts-return-to-on-campus-research)</w:t>
      </w:r>
    </w:p>
    <w:p w14:paraId="49DE1175" w14:textId="6D8198F5" w:rsidR="009F5206" w:rsidRPr="001304EC" w:rsidRDefault="001304EC" w:rsidP="001304EC">
      <w:pPr>
        <w:ind w:left="720"/>
        <w:rPr>
          <w:rFonts w:ascii="Times New Roman" w:eastAsia="Times New Roman" w:hAnsi="Times New Roman" w:cs="Times New Roman"/>
          <w:color w:val="000000"/>
          <w:sz w:val="20"/>
          <w:szCs w:val="20"/>
        </w:rPr>
      </w:pPr>
      <w:r w:rsidRPr="001304EC">
        <w:rPr>
          <w:rFonts w:ascii="Times New Roman" w:eastAsia="Times New Roman" w:hAnsi="Times New Roman" w:cs="Times New Roman"/>
          <w:color w:val="333333"/>
          <w:sz w:val="20"/>
          <w:szCs w:val="20"/>
        </w:rPr>
        <w:t>We plan to commence Phase One on June 1, presuming safety protocols are followed. At this time, our researchers will begin a gradual, stepwise return to campus. The Vice President for Research and his team have been working diligently over the past several weeks to prepare for this phased-in approach. More direction on Phase One can be found </w:t>
      </w:r>
      <w:hyperlink r:id="rId8" w:tgtFrame="_blank" w:history="1">
        <w:r w:rsidRPr="001304EC">
          <w:rPr>
            <w:rStyle w:val="Hyperlink"/>
            <w:rFonts w:ascii="Times New Roman" w:eastAsia="Times New Roman" w:hAnsi="Times New Roman" w:cs="Times New Roman"/>
            <w:color w:val="E00D0D"/>
            <w:sz w:val="20"/>
            <w:szCs w:val="20"/>
            <w:u w:val="none"/>
          </w:rPr>
          <w:t>here</w:t>
        </w:r>
      </w:hyperlink>
      <w:r w:rsidRPr="001304EC">
        <w:rPr>
          <w:rFonts w:ascii="Times New Roman" w:eastAsia="Times New Roman" w:hAnsi="Times New Roman" w:cs="Times New Roman"/>
          <w:color w:val="333333"/>
          <w:sz w:val="20"/>
          <w:szCs w:val="20"/>
        </w:rPr>
        <w:t>.   </w:t>
      </w:r>
      <w:r w:rsidRPr="001304EC">
        <w:rPr>
          <w:rFonts w:ascii="Times New Roman" w:eastAsia="Times New Roman" w:hAnsi="Times New Roman" w:cs="Times New Roman"/>
          <w:color w:val="000000"/>
          <w:sz w:val="20"/>
          <w:szCs w:val="20"/>
        </w:rPr>
        <w:t xml:space="preserve"> </w:t>
      </w:r>
    </w:p>
    <w:p w14:paraId="39B47583" w14:textId="4AB84861" w:rsidR="00DC1DCD" w:rsidRPr="00473180" w:rsidRDefault="00DC1DCD">
      <w:pPr>
        <w:rPr>
          <w:rFonts w:ascii="Times New Roman" w:hAnsi="Times New Roman" w:cs="Times New Roman"/>
          <w:b/>
          <w:bCs/>
          <w:sz w:val="20"/>
          <w:szCs w:val="20"/>
        </w:rPr>
      </w:pPr>
      <w:r w:rsidRPr="00473180">
        <w:rPr>
          <w:rFonts w:ascii="Times New Roman" w:hAnsi="Times New Roman" w:cs="Times New Roman"/>
          <w:b/>
          <w:bCs/>
          <w:sz w:val="20"/>
          <w:szCs w:val="20"/>
        </w:rPr>
        <w:t>Phase II: Staff Return July 1st</w:t>
      </w:r>
    </w:p>
    <w:p w14:paraId="349D97F1" w14:textId="63BC1D31" w:rsidR="00BA7435" w:rsidRPr="000B7908" w:rsidRDefault="000B7908" w:rsidP="000B7908">
      <w:pPr>
        <w:ind w:left="720"/>
        <w:rPr>
          <w:rFonts w:ascii="Times New Roman" w:eastAsia="Times New Roman" w:hAnsi="Times New Roman" w:cs="Times New Roman"/>
          <w:color w:val="000000"/>
          <w:sz w:val="20"/>
          <w:szCs w:val="20"/>
        </w:rPr>
      </w:pPr>
      <w:r w:rsidRPr="000B7908">
        <w:rPr>
          <w:rFonts w:ascii="Times New Roman" w:eastAsia="Times New Roman" w:hAnsi="Times New Roman" w:cs="Times New Roman"/>
          <w:color w:val="333333"/>
          <w:sz w:val="20"/>
          <w:szCs w:val="20"/>
        </w:rPr>
        <w:t>Based on our learnings from Phase One, we plan to commence Phase Two on July 1, presuming safety protocols are followed. At this time, portions of our employee base will return to campus. Supervisors will determine the employees to include in Phase Two based on institutional needs as well as on the health safety assessment for their respective area. In the days ahead, we will provide more direction on Phase Two.</w:t>
      </w:r>
    </w:p>
    <w:p w14:paraId="68E25635" w14:textId="197A3E46" w:rsidR="00DC1DCD" w:rsidRPr="00473180" w:rsidRDefault="00DC1DCD">
      <w:pPr>
        <w:rPr>
          <w:rFonts w:ascii="Times New Roman" w:hAnsi="Times New Roman" w:cs="Times New Roman"/>
          <w:b/>
          <w:bCs/>
          <w:sz w:val="20"/>
          <w:szCs w:val="20"/>
        </w:rPr>
      </w:pPr>
      <w:r w:rsidRPr="00473180">
        <w:rPr>
          <w:rFonts w:ascii="Times New Roman" w:hAnsi="Times New Roman" w:cs="Times New Roman"/>
          <w:b/>
          <w:bCs/>
          <w:sz w:val="20"/>
          <w:szCs w:val="20"/>
        </w:rPr>
        <w:t>Phase III: Staff Return II August 3rd</w:t>
      </w:r>
    </w:p>
    <w:p w14:paraId="661E0BF4" w14:textId="77777777" w:rsidR="000B7908" w:rsidRPr="000B7908" w:rsidRDefault="000B7908" w:rsidP="000B7908">
      <w:pPr>
        <w:ind w:left="720"/>
        <w:rPr>
          <w:rFonts w:ascii="Times New Roman" w:eastAsia="Times New Roman" w:hAnsi="Times New Roman" w:cs="Times New Roman"/>
          <w:color w:val="000000"/>
          <w:sz w:val="21"/>
          <w:szCs w:val="21"/>
        </w:rPr>
      </w:pPr>
      <w:r w:rsidRPr="000B7908">
        <w:rPr>
          <w:rFonts w:ascii="Times New Roman" w:eastAsia="Times New Roman" w:hAnsi="Times New Roman" w:cs="Times New Roman"/>
          <w:color w:val="333333"/>
        </w:rPr>
        <w:t>Based on our learnings from previous phases, we plan to commence Phase Three on August 3, presuming safety protocols are followed. At this time, other portions of our employee base will return to campus. To effectively manage the density on campus, employee groups will work alternating schedules. Supervisors will determine the best alternating schedules for their respective areas. In the weeks ahead, we will provide more direction on Phase Three.</w:t>
      </w:r>
    </w:p>
    <w:p w14:paraId="098A1A63" w14:textId="122302A3" w:rsidR="001304EC" w:rsidRDefault="001304EC" w:rsidP="004A08AD">
      <w:pPr>
        <w:spacing w:after="0" w:line="240" w:lineRule="auto"/>
        <w:ind w:left="600"/>
        <w:rPr>
          <w:rFonts w:ascii="Times New Roman" w:eastAsia="Times New Roman" w:hAnsi="Times New Roman" w:cs="Times New Roman"/>
          <w:color w:val="000000"/>
          <w:sz w:val="20"/>
          <w:szCs w:val="20"/>
        </w:rPr>
      </w:pPr>
    </w:p>
    <w:p w14:paraId="3594A978" w14:textId="1D442023" w:rsidR="00DC1DCD" w:rsidRPr="00473180" w:rsidRDefault="00DC1DCD" w:rsidP="00DC1DCD">
      <w:pPr>
        <w:rPr>
          <w:rFonts w:ascii="Times New Roman" w:hAnsi="Times New Roman" w:cs="Times New Roman"/>
          <w:b/>
          <w:bCs/>
          <w:sz w:val="20"/>
          <w:szCs w:val="20"/>
        </w:rPr>
      </w:pPr>
      <w:r w:rsidRPr="00473180">
        <w:rPr>
          <w:rFonts w:ascii="Times New Roman" w:hAnsi="Times New Roman" w:cs="Times New Roman"/>
          <w:sz w:val="20"/>
          <w:szCs w:val="20"/>
        </w:rPr>
        <w:t>P</w:t>
      </w:r>
      <w:r w:rsidRPr="00473180">
        <w:rPr>
          <w:rFonts w:ascii="Times New Roman" w:hAnsi="Times New Roman" w:cs="Times New Roman"/>
          <w:b/>
          <w:bCs/>
          <w:sz w:val="20"/>
          <w:szCs w:val="20"/>
        </w:rPr>
        <w:t>hase IV: Semester Start: August 24</w:t>
      </w:r>
      <w:r w:rsidRPr="00473180">
        <w:rPr>
          <w:rFonts w:ascii="Times New Roman" w:hAnsi="Times New Roman" w:cs="Times New Roman"/>
          <w:b/>
          <w:bCs/>
          <w:sz w:val="20"/>
          <w:szCs w:val="20"/>
          <w:vertAlign w:val="superscript"/>
        </w:rPr>
        <w:t>th</w:t>
      </w:r>
    </w:p>
    <w:p w14:paraId="63437BF7" w14:textId="77777777" w:rsidR="000B7908" w:rsidRPr="000B7908" w:rsidRDefault="000B7908" w:rsidP="000B7908">
      <w:pPr>
        <w:ind w:firstLine="720"/>
        <w:rPr>
          <w:rFonts w:ascii="Times New Roman" w:eastAsia="Times New Roman" w:hAnsi="Times New Roman" w:cs="Times New Roman"/>
          <w:color w:val="000000"/>
          <w:sz w:val="20"/>
          <w:szCs w:val="20"/>
        </w:rPr>
      </w:pPr>
      <w:r w:rsidRPr="000B7908">
        <w:rPr>
          <w:rFonts w:ascii="Times New Roman" w:eastAsia="Times New Roman" w:hAnsi="Times New Roman" w:cs="Times New Roman"/>
          <w:color w:val="333333"/>
          <w:sz w:val="20"/>
          <w:szCs w:val="20"/>
        </w:rPr>
        <w:t>Phase Four will coincide with the start of fall semester on August 24. At present, we cannot say with finality how the fall semester will be structured for our students in terms of their on-campus experience. Our hope is to have enough data points in hand to make this decision by no later than late June. Once this decision is made, we will provide more direction on Phase Four.</w:t>
      </w:r>
    </w:p>
    <w:p w14:paraId="50D49282" w14:textId="65F3FDC8" w:rsidR="007B2AAA" w:rsidRPr="001304EC" w:rsidRDefault="007B2AAA" w:rsidP="00DC1DCD">
      <w:pPr>
        <w:rPr>
          <w:rFonts w:ascii="Times New Roman" w:hAnsi="Times New Roman" w:cs="Times New Roman"/>
        </w:rPr>
      </w:pPr>
    </w:p>
    <w:p w14:paraId="4862A0E4" w14:textId="72CCED9C" w:rsidR="00BA7435" w:rsidRDefault="00BA7435" w:rsidP="00BA7435">
      <w:pPr>
        <w:rPr>
          <w:rFonts w:ascii="Georgia" w:eastAsia="Times New Roman" w:hAnsi="Georgia"/>
          <w:color w:val="000000"/>
          <w:sz w:val="21"/>
          <w:szCs w:val="21"/>
        </w:rPr>
      </w:pPr>
      <w:r>
        <w:rPr>
          <w:rFonts w:ascii="Georgia" w:eastAsia="Times New Roman" w:hAnsi="Georgia"/>
          <w:b/>
          <w:bCs/>
          <w:color w:val="333333"/>
        </w:rPr>
        <w:lastRenderedPageBreak/>
        <w:t>SAFETY PROTOCOLS</w:t>
      </w:r>
    </w:p>
    <w:p w14:paraId="79295F65" w14:textId="3065C0DC" w:rsidR="00BA7435" w:rsidRPr="00BA7435" w:rsidRDefault="00BA7435" w:rsidP="00BA7435">
      <w:pPr>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In implementing our Return to Campus plan, these safety protocols will remain in effect until further notice.</w:t>
      </w:r>
    </w:p>
    <w:p w14:paraId="308D82DE"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Before returning to campus for the first time, all employees must successfully complete a brief online information session administered by University Health Services to ensure awareness of CDC and ODH guidelines. The tutorial can be found </w:t>
      </w:r>
      <w:hyperlink r:id="rId9"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3FE2581D"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Before returning to campus for the first time, all supervisors and lab leaders must complete a health safety assessment of their workplace setting. Find more information, including deadlines for completion, </w:t>
      </w:r>
      <w:hyperlink r:id="rId10"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695B25BA"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Before coming to campus each day, all employees must complete a self-administered wellness check based on CDC and ODH guidelines. The wellness check can be found </w:t>
      </w:r>
      <w:hyperlink r:id="rId11"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 All employees who have symptoms that may relate to COVID-19 should contact University Health Services immediately at </w:t>
      </w:r>
      <w:hyperlink r:id="rId12" w:tgtFrame="_blank" w:history="1">
        <w:r w:rsidRPr="00BA7435">
          <w:rPr>
            <w:rStyle w:val="Hyperlink"/>
            <w:rFonts w:ascii="Times New Roman" w:eastAsia="Times New Roman" w:hAnsi="Times New Roman" w:cs="Times New Roman"/>
            <w:color w:val="E00D0D"/>
            <w:sz w:val="20"/>
            <w:szCs w:val="20"/>
            <w:u w:val="none"/>
          </w:rPr>
          <w:t>COVIDWatch@uc.edu</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68C33E90"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All employees must wear facial coverings on campus, except while eating or alone in a private space. For more information on facial coverings, including exemptions to this requirement, click </w:t>
      </w:r>
      <w:hyperlink r:id="rId13"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25440D08"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All employees must adhere to social-distancing requirements detailed </w:t>
      </w:r>
      <w:hyperlink r:id="rId14"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3EB4A2E7"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All areas must clean and sanitize their workplace settings throughout the day. These efforts will supplement cleaning and sanitizing activities that will occur after hours by our facilities staff. Click </w:t>
      </w:r>
      <w:hyperlink r:id="rId15"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 for specific directions.</w:t>
      </w:r>
      <w:r w:rsidRPr="00BA7435">
        <w:rPr>
          <w:rFonts w:ascii="Times New Roman" w:eastAsia="Times New Roman" w:hAnsi="Times New Roman" w:cs="Times New Roman"/>
          <w:color w:val="000000"/>
          <w:sz w:val="20"/>
          <w:szCs w:val="20"/>
        </w:rPr>
        <w:t xml:space="preserve"> </w:t>
      </w:r>
    </w:p>
    <w:p w14:paraId="32DA5E32"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All employees must continue to abide by restrictions on travel detailed </w:t>
      </w:r>
      <w:hyperlink r:id="rId16"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7E5C7BAD"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All employees who meet the CDC’s definition of individuals at higher risk of severe illness from COVID-19 may continue to work remotely. CDC information on risk factors is available </w:t>
      </w:r>
      <w:hyperlink r:id="rId17"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 Please contact Human Resources to submit a request to work remotely due to being at higher risk of severe illness from COVID-19.</w:t>
      </w:r>
      <w:r w:rsidRPr="00BA7435">
        <w:rPr>
          <w:rFonts w:ascii="Times New Roman" w:eastAsia="Times New Roman" w:hAnsi="Times New Roman" w:cs="Times New Roman"/>
          <w:color w:val="000000"/>
          <w:sz w:val="20"/>
          <w:szCs w:val="20"/>
        </w:rPr>
        <w:t xml:space="preserve"> </w:t>
      </w:r>
    </w:p>
    <w:p w14:paraId="3D01A20B"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For more information on mental health resources, please click </w:t>
      </w:r>
      <w:hyperlink r:id="rId18"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02B26621" w14:textId="77777777" w:rsidR="00BA7435" w:rsidRPr="00BA7435" w:rsidRDefault="00BA7435" w:rsidP="00BA7435">
      <w:pPr>
        <w:numPr>
          <w:ilvl w:val="0"/>
          <w:numId w:val="1"/>
        </w:numPr>
        <w:spacing w:after="0" w:line="240" w:lineRule="auto"/>
        <w:ind w:left="600" w:hanging="240"/>
        <w:rPr>
          <w:rFonts w:ascii="Times New Roman" w:eastAsia="Times New Roman" w:hAnsi="Times New Roman" w:cs="Times New Roman"/>
          <w:color w:val="000000"/>
          <w:sz w:val="20"/>
          <w:szCs w:val="20"/>
        </w:rPr>
      </w:pPr>
      <w:r w:rsidRPr="00BA7435">
        <w:rPr>
          <w:rFonts w:ascii="Times New Roman" w:eastAsia="Times New Roman" w:hAnsi="Times New Roman" w:cs="Times New Roman"/>
          <w:color w:val="333333"/>
          <w:sz w:val="20"/>
          <w:szCs w:val="20"/>
        </w:rPr>
        <w:t>For more information on maintaining a safe work environment as well as wellness and support resources, please click </w:t>
      </w:r>
      <w:hyperlink r:id="rId19" w:tgtFrame="_blank" w:history="1">
        <w:r w:rsidRPr="00BA7435">
          <w:rPr>
            <w:rStyle w:val="Hyperlink"/>
            <w:rFonts w:ascii="Times New Roman" w:eastAsia="Times New Roman" w:hAnsi="Times New Roman" w:cs="Times New Roman"/>
            <w:color w:val="E00D0D"/>
            <w:sz w:val="20"/>
            <w:szCs w:val="20"/>
            <w:u w:val="none"/>
          </w:rPr>
          <w:t>here</w:t>
        </w:r>
      </w:hyperlink>
      <w:r w:rsidRPr="00BA7435">
        <w:rPr>
          <w:rFonts w:ascii="Times New Roman" w:eastAsia="Times New Roman" w:hAnsi="Times New Roman" w:cs="Times New Roman"/>
          <w:color w:val="333333"/>
          <w:sz w:val="20"/>
          <w:szCs w:val="20"/>
        </w:rPr>
        <w:t>.</w:t>
      </w:r>
      <w:r w:rsidRPr="00BA7435">
        <w:rPr>
          <w:rFonts w:ascii="Times New Roman" w:eastAsia="Times New Roman" w:hAnsi="Times New Roman" w:cs="Times New Roman"/>
          <w:color w:val="000000"/>
          <w:sz w:val="20"/>
          <w:szCs w:val="20"/>
        </w:rPr>
        <w:t xml:space="preserve"> </w:t>
      </w:r>
    </w:p>
    <w:p w14:paraId="3F67A072" w14:textId="751C5B33" w:rsidR="009F5206" w:rsidRPr="00BA7435" w:rsidRDefault="009F5206">
      <w:pPr>
        <w:rPr>
          <w:rFonts w:ascii="Times New Roman" w:hAnsi="Times New Roman" w:cs="Times New Roman"/>
          <w:sz w:val="20"/>
          <w:szCs w:val="20"/>
        </w:rPr>
      </w:pPr>
    </w:p>
    <w:sectPr w:rsidR="009F5206" w:rsidRPr="00BA7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09BE"/>
    <w:multiLevelType w:val="multilevel"/>
    <w:tmpl w:val="C7943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C1"/>
    <w:rsid w:val="000B7908"/>
    <w:rsid w:val="000D1AE7"/>
    <w:rsid w:val="000D289A"/>
    <w:rsid w:val="001304EC"/>
    <w:rsid w:val="001468BE"/>
    <w:rsid w:val="002D178A"/>
    <w:rsid w:val="003D6DA0"/>
    <w:rsid w:val="00473180"/>
    <w:rsid w:val="004A08AD"/>
    <w:rsid w:val="007604C7"/>
    <w:rsid w:val="0079092E"/>
    <w:rsid w:val="007B2AAA"/>
    <w:rsid w:val="007F1806"/>
    <w:rsid w:val="009F5206"/>
    <w:rsid w:val="00BA7435"/>
    <w:rsid w:val="00CD6BC1"/>
    <w:rsid w:val="00DC1DCD"/>
    <w:rsid w:val="00F76373"/>
    <w:rsid w:val="00FD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36A5"/>
  <w15:chartTrackingRefBased/>
  <w15:docId w15:val="{02F80CFD-5266-4967-BCF6-45E8F22B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8AD"/>
    <w:rPr>
      <w:color w:val="0000FF"/>
      <w:u w:val="single"/>
    </w:rPr>
  </w:style>
  <w:style w:type="character" w:styleId="FollowedHyperlink">
    <w:name w:val="FollowedHyperlink"/>
    <w:basedOn w:val="DefaultParagraphFont"/>
    <w:uiPriority w:val="99"/>
    <w:semiHidden/>
    <w:unhideWhenUsed/>
    <w:rsid w:val="000B7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1241">
      <w:bodyDiv w:val="1"/>
      <w:marLeft w:val="0"/>
      <w:marRight w:val="0"/>
      <w:marTop w:val="0"/>
      <w:marBottom w:val="0"/>
      <w:divBdr>
        <w:top w:val="none" w:sz="0" w:space="0" w:color="auto"/>
        <w:left w:val="none" w:sz="0" w:space="0" w:color="auto"/>
        <w:bottom w:val="none" w:sz="0" w:space="0" w:color="auto"/>
        <w:right w:val="none" w:sz="0" w:space="0" w:color="auto"/>
      </w:divBdr>
    </w:div>
    <w:div w:id="404835939">
      <w:bodyDiv w:val="1"/>
      <w:marLeft w:val="0"/>
      <w:marRight w:val="0"/>
      <w:marTop w:val="0"/>
      <w:marBottom w:val="0"/>
      <w:divBdr>
        <w:top w:val="none" w:sz="0" w:space="0" w:color="auto"/>
        <w:left w:val="none" w:sz="0" w:space="0" w:color="auto"/>
        <w:bottom w:val="none" w:sz="0" w:space="0" w:color="auto"/>
        <w:right w:val="none" w:sz="0" w:space="0" w:color="auto"/>
      </w:divBdr>
    </w:div>
    <w:div w:id="741414949">
      <w:bodyDiv w:val="1"/>
      <w:marLeft w:val="0"/>
      <w:marRight w:val="0"/>
      <w:marTop w:val="0"/>
      <w:marBottom w:val="0"/>
      <w:divBdr>
        <w:top w:val="none" w:sz="0" w:space="0" w:color="auto"/>
        <w:left w:val="none" w:sz="0" w:space="0" w:color="auto"/>
        <w:bottom w:val="none" w:sz="0" w:space="0" w:color="auto"/>
        <w:right w:val="none" w:sz="0" w:space="0" w:color="auto"/>
      </w:divBdr>
    </w:div>
    <w:div w:id="891502733">
      <w:bodyDiv w:val="1"/>
      <w:marLeft w:val="0"/>
      <w:marRight w:val="0"/>
      <w:marTop w:val="0"/>
      <w:marBottom w:val="0"/>
      <w:divBdr>
        <w:top w:val="none" w:sz="0" w:space="0" w:color="auto"/>
        <w:left w:val="none" w:sz="0" w:space="0" w:color="auto"/>
        <w:bottom w:val="none" w:sz="0" w:space="0" w:color="auto"/>
        <w:right w:val="none" w:sz="0" w:space="0" w:color="auto"/>
      </w:divBdr>
    </w:div>
    <w:div w:id="1073697423">
      <w:bodyDiv w:val="1"/>
      <w:marLeft w:val="0"/>
      <w:marRight w:val="0"/>
      <w:marTop w:val="0"/>
      <w:marBottom w:val="0"/>
      <w:divBdr>
        <w:top w:val="none" w:sz="0" w:space="0" w:color="auto"/>
        <w:left w:val="none" w:sz="0" w:space="0" w:color="auto"/>
        <w:bottom w:val="none" w:sz="0" w:space="0" w:color="auto"/>
        <w:right w:val="none" w:sz="0" w:space="0" w:color="auto"/>
      </w:divBdr>
    </w:div>
    <w:div w:id="1249968794">
      <w:bodyDiv w:val="1"/>
      <w:marLeft w:val="0"/>
      <w:marRight w:val="0"/>
      <w:marTop w:val="0"/>
      <w:marBottom w:val="0"/>
      <w:divBdr>
        <w:top w:val="none" w:sz="0" w:space="0" w:color="auto"/>
        <w:left w:val="none" w:sz="0" w:space="0" w:color="auto"/>
        <w:bottom w:val="none" w:sz="0" w:space="0" w:color="auto"/>
        <w:right w:val="none" w:sz="0" w:space="0" w:color="auto"/>
      </w:divBdr>
    </w:div>
    <w:div w:id="1250431491">
      <w:bodyDiv w:val="1"/>
      <w:marLeft w:val="0"/>
      <w:marRight w:val="0"/>
      <w:marTop w:val="0"/>
      <w:marBottom w:val="0"/>
      <w:divBdr>
        <w:top w:val="none" w:sz="0" w:space="0" w:color="auto"/>
        <w:left w:val="none" w:sz="0" w:space="0" w:color="auto"/>
        <w:bottom w:val="none" w:sz="0" w:space="0" w:color="auto"/>
        <w:right w:val="none" w:sz="0" w:space="0" w:color="auto"/>
      </w:divBdr>
    </w:div>
    <w:div w:id="1673024305">
      <w:bodyDiv w:val="1"/>
      <w:marLeft w:val="0"/>
      <w:marRight w:val="0"/>
      <w:marTop w:val="0"/>
      <w:marBottom w:val="0"/>
      <w:divBdr>
        <w:top w:val="none" w:sz="0" w:space="0" w:color="auto"/>
        <w:left w:val="none" w:sz="0" w:space="0" w:color="auto"/>
        <w:bottom w:val="none" w:sz="0" w:space="0" w:color="auto"/>
        <w:right w:val="none" w:sz="0" w:space="0" w:color="auto"/>
      </w:divBdr>
    </w:div>
    <w:div w:id="1949924542">
      <w:bodyDiv w:val="1"/>
      <w:marLeft w:val="0"/>
      <w:marRight w:val="0"/>
      <w:marTop w:val="0"/>
      <w:marBottom w:val="0"/>
      <w:divBdr>
        <w:top w:val="none" w:sz="0" w:space="0" w:color="auto"/>
        <w:left w:val="none" w:sz="0" w:space="0" w:color="auto"/>
        <w:bottom w:val="none" w:sz="0" w:space="0" w:color="auto"/>
        <w:right w:val="none" w:sz="0" w:space="0" w:color="auto"/>
      </w:divBdr>
    </w:div>
    <w:div w:id="19737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lOqT0yYFYeTjhMdweilrt-2CE4wH-krhkwxXwksas9poTdrGtaJlZSNUv0HnB8gWwsifs3AQyuXpm-F3MHR7HufLSkvxxrewkE-UwanfcziHYdUSaNRVxeUTn1wQJt8w39keXouq9vOvYXukTs4AMvdBSQ-uxEb4V_hAGqF70WITd2mAjVAiJD8_NpJe8S91sDM8fEC5b6KNv5fstiL_xw==&amp;c=P6fyISmVg5_nZpduA3rR33IdH4lhzGUfRKDjkiqJdIK21Tq_xF7RDQ==&amp;ch=kj2PM2ylYIX4EGDzAT-J3fwnNTq0dsuu0tjY5A_LNNQQIWdjPqueHw==" TargetMode="External"/><Relationship Id="rId13" Type="http://schemas.openxmlformats.org/officeDocument/2006/relationships/hyperlink" Target="http://r20.rs6.net/tn.jsp?f=001lOqT0yYFYeTjhMdweilrt-2CE4wH-krhkwxXwksas9poTdrGtaJlZSNUv0HnB8gWKy4eVrjsEuE_jUUeNdjGUaTFSAT4irJ-jXfmkA2riGvClNw4pV-z5jF2oMyz5ZiKK3BHDwyi6XqwFXvzvd9IbxfLmmbCSE_noKgglleTN3C0xwA5UP2JYf-K--4SVm6ppF60gzlJCvLGH0Mdk9HX-Q==&amp;c=P6fyISmVg5_nZpduA3rR33IdH4lhzGUfRKDjkiqJdIK21Tq_xF7RDQ==&amp;ch=kj2PM2ylYIX4EGDzAT-J3fwnNTq0dsuu0tjY5A_LNNQQIWdjPqueHw==" TargetMode="External"/><Relationship Id="rId18" Type="http://schemas.openxmlformats.org/officeDocument/2006/relationships/hyperlink" Target="http://r20.rs6.net/tn.jsp?f=001lOqT0yYFYeTjhMdweilrt-2CE4wH-krhkwxXwksas9poTdrGtaJlZZ7mCg7sPzW72olL-bDY_mQ_3oewHXVGyoA1f0v4jq7iCiT_MR1lsl2FLtP9AlWgxhYHH7BGHOvyUUHlal04-VQgjxn8U43_v6gOjw2AukM2P6LkyBbWPPQ=&amp;c=P6fyISmVg5_nZpduA3rR33IdH4lhzGUfRKDjkiqJdIK21Tq_xF7RDQ==&amp;ch=kj2PM2ylYIX4EGDzAT-J3fwnNTq0dsuu0tjY5A_LNNQQIWdjPqueH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VIDWatch@uc.edu" TargetMode="External"/><Relationship Id="rId17" Type="http://schemas.openxmlformats.org/officeDocument/2006/relationships/hyperlink" Target="http://r20.rs6.net/tn.jsp?f=001lOqT0yYFYeTjhMdweilrt-2CE4wH-krhkwxXwksas9poTdrGtaJlZSNUv0HnB8gW90Iq-_xEWeCKAPBO6JQlYFZTO9yYTtCAHXfZ0N6yFgtLuLLATSfg7aA8Q6_h4I8wBdEEtcVRyfb3QZ-l9c9d2NXEo-SgNH-IguXsQw3bACwVitKwTDCxCubE6J0zkqah0H2pcoJEKTc3zPArX73OqhjjiyYRZeVvhA_Gj2IWNYqIaRXloJorNQ==&amp;c=P6fyISmVg5_nZpduA3rR33IdH4lhzGUfRKDjkiqJdIK21Tq_xF7RDQ==&amp;ch=kj2PM2ylYIX4EGDzAT-J3fwnNTq0dsuu0tjY5A_LNNQQIWdjPqueHw==" TargetMode="External"/><Relationship Id="rId2" Type="http://schemas.openxmlformats.org/officeDocument/2006/relationships/customXml" Target="../customXml/item2.xml"/><Relationship Id="rId16" Type="http://schemas.openxmlformats.org/officeDocument/2006/relationships/hyperlink" Target="http://r20.rs6.net/tn.jsp?f=001lOqT0yYFYeTjhMdweilrt-2CE4wH-krhkwxXwksas9poTdrGtaJlZSNUv0HnB8gWVfYLL1ag1kfl9VO9uO7YXVMQmoUsJZ9_ETYPOPd8foavCqUHIpvipVewq3SpUxHRWnPm0RTZ8c5WwCJALvlGkQNdDvfY79cDPRDhGR3q7H2GOHFN3gZzsu1WYu1KgjxLczhQcpcZ3u4=&amp;c=P6fyISmVg5_nZpduA3rR33IdH4lhzGUfRKDjkiqJdIK21Tq_xF7RDQ==&amp;ch=kj2PM2ylYIX4EGDzAT-J3fwnNTq0dsuu0tjY5A_LNNQQIWdjPqueH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20.rs6.net/tn.jsp?f=001lOqT0yYFYeTjhMdweilrt-2CE4wH-krhkwxXwksas9poTdrGtaJlZSNUv0HnB8gW5nduDkLPEnCGtt0HqipWdldLZIYbriuDOl7q6Ws2Qu5PEpUr_3sCQhB6ETz4Rkno8GKSztkYVsMwqbtKBeS-sha0rpXW-7th2cJgejE38WwOQQ7XhOoa6byV6EZzM5OhFO-7oN-mnCoEfl78jPYmmtT1We_LhdOHNLJo77viRG0=&amp;c=P6fyISmVg5_nZpduA3rR33IdH4lhzGUfRKDjkiqJdIK21Tq_xF7RDQ==&amp;ch=kj2PM2ylYIX4EGDzAT-J3fwnNTq0dsuu0tjY5A_LNNQQIWdjPqueHw==" TargetMode="External"/><Relationship Id="rId5" Type="http://schemas.openxmlformats.org/officeDocument/2006/relationships/styles" Target="styles.xml"/><Relationship Id="rId15" Type="http://schemas.openxmlformats.org/officeDocument/2006/relationships/hyperlink" Target="http://r20.rs6.net/tn.jsp?f=001lOqT0yYFYeTjhMdweilrt-2CE4wH-krhkwxXwksas9poTdrGtaJlZSNUv0HnB8gWlXwoZODrJUN40lt-kfHsJJFnV1Yzgsf_HhMIsPrR02aaFkPVuJLXE_4Ag4XCkvkY4OPnaMDGNZQv1H9ifakQwA_IKNqSw3y5rN0r1XCqHsR6NjfXOL1ZBpUsuLXbQ95OFMagFMATa5V5ZrPlMnlRsZycQidnNGur&amp;c=P6fyISmVg5_nZpduA3rR33IdH4lhzGUfRKDjkiqJdIK21Tq_xF7RDQ==&amp;ch=kj2PM2ylYIX4EGDzAT-J3fwnNTq0dsuu0tjY5A_LNNQQIWdjPqueHw==" TargetMode="External"/><Relationship Id="rId10" Type="http://schemas.openxmlformats.org/officeDocument/2006/relationships/hyperlink" Target="http://r20.rs6.net/tn.jsp?f=001lOqT0yYFYeTjhMdweilrt-2CE4wH-krhkwxXwksas9poTdrGtaJlZSNUv0HnB8gWM-iHA2ofIqh-Fvm_e-hWaSpX25uxRAdKgETLtL3buWjToWR-p73BLMych-GcHu-_MPsIU6SyYe27LpUBJUQlPX_Rn14SozSxw3m7JGwfF2IjPm4QZJx6i0Nfqi7NoKIqpjIVprcpXUIZ6aOYhWoNGFqzoCArYRPyjjBITBkbqBg=&amp;c=P6fyISmVg5_nZpduA3rR33IdH4lhzGUfRKDjkiqJdIK21Tq_xF7RDQ==&amp;ch=kj2PM2ylYIX4EGDzAT-J3fwnNTq0dsuu0tjY5A_LNNQQIWdjPqueHw==" TargetMode="External"/><Relationship Id="rId19" Type="http://schemas.openxmlformats.org/officeDocument/2006/relationships/hyperlink" Target="http://r20.rs6.net/tn.jsp?f=001lOqT0yYFYeTjhMdweilrt-2CE4wH-krhkwxXwksas9poTdrGtaJlZSNUv0HnB8gWL2OxeDByuflJ5Cf1Co55umh-2jCtRJAg5Ngr6oFv65GU4yyIFZuZ06R0aAcSB6oDAzRYgSpnRIsbCiO4JNNZOVv3W4bDRoQeWTgd6oTc0bB1Y4H_5YiRQGGB49UPReEGu67G0SYFPBfGLSjcYjxxvxXiorA4xevN&amp;c=P6fyISmVg5_nZpduA3rR33IdH4lhzGUfRKDjkiqJdIK21Tq_xF7RDQ==&amp;ch=kj2PM2ylYIX4EGDzAT-J3fwnNTq0dsuu0tjY5A_LNNQQIWdjPqueHw==" TargetMode="External"/><Relationship Id="rId4" Type="http://schemas.openxmlformats.org/officeDocument/2006/relationships/numbering" Target="numbering.xml"/><Relationship Id="rId9" Type="http://schemas.openxmlformats.org/officeDocument/2006/relationships/hyperlink" Target="http://r20.rs6.net/tn.jsp?f=001lOqT0yYFYeTjhMdweilrt-2CE4wH-krhkwxXwksas9poTdrGtaJlZSNUv0HnB8gW0MXPy5NhePOXtGtLtALcEzuO3Kn5gKufc1NXzBIzq4rqUgcVuR4Rc6L-4d_j46XG1pf12MiCHURMcHPrfuqXneNmZQ2URNLX&amp;c=P6fyISmVg5_nZpduA3rR33IdH4lhzGUfRKDjkiqJdIK21Tq_xF7RDQ==&amp;ch=kj2PM2ylYIX4EGDzAT-J3fwnNTq0dsuu0tjY5A_LNNQQIWdjPqueHw==" TargetMode="External"/><Relationship Id="rId14" Type="http://schemas.openxmlformats.org/officeDocument/2006/relationships/hyperlink" Target="http://r20.rs6.net/tn.jsp?f=001lOqT0yYFYeTjhMdweilrt-2CE4wH-krhkwxXwksas9poTdrGtaJlZSNUv0HnB8gWh-4oK6punTzi5zzTRVzjoUEEW7S0KpG0Nob9oa8ycVHmHtn5pvoLDitVc-_z0H90SSNa6BR5LH5yqlYYQ2ws3WzMRTvCXJrxVM2KGGtIRtxXmX9bUKuyArTt4ZHg5WBaqevDtcSWVdLXVDN4hYGpUQ==&amp;c=P6fyISmVg5_nZpduA3rR33IdH4lhzGUfRKDjkiqJdIK21Tq_xF7RDQ==&amp;ch=kj2PM2ylYIX4EGDzAT-J3fwnNTq0dsuu0tjY5A_LNNQQIWdjPque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B863F6CF604290362DEF8AB5E7C5" ma:contentTypeVersion="8" ma:contentTypeDescription="Create a new document." ma:contentTypeScope="" ma:versionID="8e8828bd5042e905adc2ccaf0e0defa8">
  <xsd:schema xmlns:xsd="http://www.w3.org/2001/XMLSchema" xmlns:xs="http://www.w3.org/2001/XMLSchema" xmlns:p="http://schemas.microsoft.com/office/2006/metadata/properties" xmlns:ns3="c271df1d-63f3-41dd-ba6f-9bb9933a5e2d" targetNamespace="http://schemas.microsoft.com/office/2006/metadata/properties" ma:root="true" ma:fieldsID="f6498d7b898fae56f1fea82cfc76da63" ns3:_="">
    <xsd:import namespace="c271df1d-63f3-41dd-ba6f-9bb9933a5e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1df1d-63f3-41dd-ba6f-9bb9933a5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A7BB5-DD9C-4637-BFAE-1E5C4059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1df1d-63f3-41dd-ba6f-9bb9933a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5321C-E75A-4F95-B09E-51B923D4B4EB}">
  <ds:schemaRefs>
    <ds:schemaRef ds:uri="http://schemas.microsoft.com/sharepoint/v3/contenttype/forms"/>
  </ds:schemaRefs>
</ds:datastoreItem>
</file>

<file path=customXml/itemProps3.xml><?xml version="1.0" encoding="utf-8"?>
<ds:datastoreItem xmlns:ds="http://schemas.openxmlformats.org/officeDocument/2006/customXml" ds:itemID="{481EC79C-406A-4BF4-AE26-AE926601684B}">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271df1d-63f3-41dd-ba6f-9bb9933a5e2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1458</Words>
  <Characters>8312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Stackpole, Richard (stackprc)</dc:creator>
  <cp:keywords/>
  <dc:description/>
  <cp:lastModifiedBy>Christina Hills</cp:lastModifiedBy>
  <cp:revision>2</cp:revision>
  <dcterms:created xsi:type="dcterms:W3CDTF">2020-05-30T02:55:00Z</dcterms:created>
  <dcterms:modified xsi:type="dcterms:W3CDTF">2020-05-30T02:55:00Z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0x010100B066B863F6CF604290362DEF8AB5E7C5</vt:lpwstr>
  </property>
</Properties>
</file>